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29EC" w14:textId="3693F93E" w:rsidR="00821C27" w:rsidRDefault="00821C27" w:rsidP="00821C2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1E613" w14:textId="77777777" w:rsidR="004D1409" w:rsidRDefault="00821C27" w:rsidP="00821C27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05E">
        <w:rPr>
          <w:rFonts w:ascii="Times New Roman" w:hAnsi="Times New Roman"/>
          <w:b/>
          <w:bCs/>
          <w:sz w:val="28"/>
          <w:szCs w:val="28"/>
        </w:rPr>
        <w:t xml:space="preserve">Аналитический отчёт </w:t>
      </w:r>
    </w:p>
    <w:p w14:paraId="2589E7F2" w14:textId="3368080E" w:rsidR="00821C27" w:rsidRDefault="00821C27" w:rsidP="004D1409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05E">
        <w:rPr>
          <w:rFonts w:ascii="Times New Roman" w:hAnsi="Times New Roman"/>
          <w:b/>
          <w:bCs/>
          <w:sz w:val="28"/>
          <w:szCs w:val="28"/>
        </w:rPr>
        <w:t>о реализации</w:t>
      </w:r>
      <w:r w:rsidR="004D1409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17205E">
        <w:rPr>
          <w:rFonts w:ascii="Times New Roman" w:hAnsi="Times New Roman"/>
          <w:b/>
          <w:bCs/>
          <w:sz w:val="28"/>
          <w:szCs w:val="28"/>
        </w:rPr>
        <w:t>регионального проекта «</w:t>
      </w:r>
      <w:r w:rsidRPr="00E87F09">
        <w:rPr>
          <w:rFonts w:ascii="Times New Roman" w:hAnsi="Times New Roman" w:cs="Times New Roman"/>
          <w:b/>
          <w:bCs/>
          <w:iCs/>
          <w:sz w:val="28"/>
          <w:szCs w:val="28"/>
        </w:rPr>
        <w:t>Открытый педагогический клуб «Шаг в будущее» Введение обновлённых ФГОС и ФООП</w:t>
      </w:r>
      <w:r w:rsidRPr="0017205E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6C5A31B0" w14:textId="2F88935B" w:rsidR="00821C27" w:rsidRPr="0017205E" w:rsidRDefault="00821C27" w:rsidP="00821C27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05E">
        <w:rPr>
          <w:rFonts w:ascii="Times New Roman" w:hAnsi="Times New Roman"/>
          <w:b/>
          <w:bCs/>
          <w:sz w:val="28"/>
          <w:szCs w:val="28"/>
        </w:rPr>
        <w:t>за 2023-2024 учебный год</w:t>
      </w:r>
    </w:p>
    <w:p w14:paraId="26465566" w14:textId="77777777" w:rsidR="00821C27" w:rsidRDefault="00821C27" w:rsidP="00821C2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21C27" w:rsidSect="00821C27">
          <w:footerReference w:type="default" r:id="rId8"/>
          <w:pgSz w:w="11906" w:h="16838" w:code="9"/>
          <w:pgMar w:top="1134" w:right="567" w:bottom="1134" w:left="1134" w:header="709" w:footer="709" w:gutter="0"/>
          <w:cols w:space="708"/>
          <w:vAlign w:val="center"/>
          <w:docGrid w:linePitch="360"/>
        </w:sectPr>
      </w:pPr>
    </w:p>
    <w:p w14:paraId="18DE34B6" w14:textId="509598AD" w:rsidR="00C43B0A" w:rsidRDefault="00D60C89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01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Актуальность проекта.</w:t>
      </w:r>
      <w:r w:rsidR="00E41894" w:rsidRPr="00E00168">
        <w:rPr>
          <w:rFonts w:ascii="Times New Roman" w:hAnsi="Times New Roman" w:cs="Times New Roman"/>
          <w:sz w:val="28"/>
          <w:szCs w:val="28"/>
        </w:rPr>
        <w:t xml:space="preserve"> </w:t>
      </w:r>
      <w:r w:rsidR="00AC7FAA" w:rsidRPr="00E00168">
        <w:rPr>
          <w:rFonts w:ascii="Times New Roman" w:hAnsi="Times New Roman" w:cs="Times New Roman"/>
          <w:sz w:val="28"/>
          <w:szCs w:val="28"/>
        </w:rPr>
        <w:t>В Московской области д</w:t>
      </w:r>
      <w:r w:rsidR="00E41894" w:rsidRPr="00E00168">
        <w:rPr>
          <w:rFonts w:ascii="Times New Roman" w:hAnsi="Times New Roman" w:cs="Times New Roman"/>
          <w:sz w:val="28"/>
          <w:szCs w:val="28"/>
        </w:rPr>
        <w:t>ля результативного перехода на обновлённые федеральные стандарты</w:t>
      </w:r>
      <w:r w:rsidR="00E00168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E41894" w:rsidRPr="00E00168">
        <w:rPr>
          <w:rFonts w:ascii="Times New Roman" w:hAnsi="Times New Roman" w:cs="Times New Roman"/>
          <w:sz w:val="28"/>
          <w:szCs w:val="28"/>
        </w:rPr>
        <w:t xml:space="preserve"> было принято решени</w:t>
      </w:r>
      <w:r w:rsidR="00AC7FAA" w:rsidRPr="00E00168">
        <w:rPr>
          <w:rFonts w:ascii="Times New Roman" w:hAnsi="Times New Roman" w:cs="Times New Roman"/>
          <w:sz w:val="28"/>
          <w:szCs w:val="28"/>
        </w:rPr>
        <w:t xml:space="preserve">е </w:t>
      </w:r>
      <w:r w:rsidR="005039B1" w:rsidRPr="00E00168">
        <w:rPr>
          <w:rFonts w:ascii="Times New Roman" w:hAnsi="Times New Roman" w:cs="Times New Roman"/>
          <w:sz w:val="28"/>
          <w:szCs w:val="28"/>
        </w:rPr>
        <w:t xml:space="preserve">использовать ресурс </w:t>
      </w:r>
      <w:r w:rsidR="00E41894" w:rsidRPr="00E00168">
        <w:rPr>
          <w:rFonts w:ascii="Times New Roman" w:hAnsi="Times New Roman" w:cs="Times New Roman"/>
          <w:sz w:val="28"/>
          <w:szCs w:val="28"/>
        </w:rPr>
        <w:t>образовательны</w:t>
      </w:r>
      <w:r w:rsidR="005039B1" w:rsidRPr="00E00168">
        <w:rPr>
          <w:rFonts w:ascii="Times New Roman" w:hAnsi="Times New Roman" w:cs="Times New Roman"/>
          <w:sz w:val="28"/>
          <w:szCs w:val="28"/>
        </w:rPr>
        <w:t>х</w:t>
      </w:r>
      <w:r w:rsidR="00E41894" w:rsidRPr="00E0016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39B1" w:rsidRPr="00E00168">
        <w:rPr>
          <w:rFonts w:ascii="Times New Roman" w:hAnsi="Times New Roman" w:cs="Times New Roman"/>
          <w:sz w:val="28"/>
          <w:szCs w:val="28"/>
        </w:rPr>
        <w:t>й</w:t>
      </w:r>
      <w:r w:rsidR="00E41894" w:rsidRPr="00E00168">
        <w:rPr>
          <w:rFonts w:ascii="Times New Roman" w:hAnsi="Times New Roman" w:cs="Times New Roman"/>
          <w:sz w:val="28"/>
          <w:szCs w:val="28"/>
        </w:rPr>
        <w:t xml:space="preserve">, </w:t>
      </w:r>
      <w:r w:rsidR="005039B1" w:rsidRPr="00E0016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604D7" w:rsidRPr="00E00168">
        <w:rPr>
          <w:rFonts w:ascii="Times New Roman" w:hAnsi="Times New Roman" w:cs="Times New Roman"/>
          <w:sz w:val="28"/>
          <w:szCs w:val="28"/>
        </w:rPr>
        <w:t>име</w:t>
      </w:r>
      <w:r w:rsidR="00A21021" w:rsidRPr="00E00168">
        <w:rPr>
          <w:rFonts w:ascii="Times New Roman" w:hAnsi="Times New Roman" w:cs="Times New Roman"/>
          <w:sz w:val="28"/>
          <w:szCs w:val="28"/>
        </w:rPr>
        <w:t>ют стабильно</w:t>
      </w:r>
      <w:r w:rsidR="006604D7" w:rsidRPr="00E00168">
        <w:rPr>
          <w:rFonts w:ascii="Times New Roman" w:hAnsi="Times New Roman" w:cs="Times New Roman"/>
          <w:sz w:val="28"/>
          <w:szCs w:val="28"/>
        </w:rPr>
        <w:t xml:space="preserve"> повышенный уровень по обеспечению качества образования</w:t>
      </w:r>
      <w:r w:rsidR="005039B1" w:rsidRPr="00E00168">
        <w:rPr>
          <w:rFonts w:ascii="Times New Roman" w:hAnsi="Times New Roman" w:cs="Times New Roman"/>
          <w:sz w:val="28"/>
          <w:szCs w:val="28"/>
        </w:rPr>
        <w:t xml:space="preserve"> выпускников. </w:t>
      </w:r>
      <w:r w:rsidR="006604D7" w:rsidRPr="00E00168">
        <w:rPr>
          <w:rFonts w:ascii="Times New Roman" w:hAnsi="Times New Roman" w:cs="Times New Roman"/>
          <w:sz w:val="28"/>
          <w:szCs w:val="28"/>
        </w:rPr>
        <w:t xml:space="preserve"> </w:t>
      </w:r>
      <w:r w:rsidR="005039B1" w:rsidRPr="00E00168">
        <w:rPr>
          <w:rFonts w:ascii="Times New Roman" w:hAnsi="Times New Roman" w:cs="Times New Roman"/>
          <w:sz w:val="28"/>
          <w:szCs w:val="28"/>
        </w:rPr>
        <w:t xml:space="preserve">Данные школы были определены </w:t>
      </w:r>
      <w:r w:rsidR="006604D7" w:rsidRPr="00E00168">
        <w:rPr>
          <w:rFonts w:ascii="Times New Roman" w:hAnsi="Times New Roman" w:cs="Times New Roman"/>
          <w:sz w:val="28"/>
          <w:szCs w:val="28"/>
        </w:rPr>
        <w:t>опорными в статусе региональных инновационных площадок</w:t>
      </w:r>
      <w:r w:rsidR="006B02E9" w:rsidRPr="00E0016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B5E">
        <w:rPr>
          <w:rFonts w:ascii="Times New Roman" w:hAnsi="Times New Roman" w:cs="Times New Roman"/>
          <w:sz w:val="28"/>
          <w:szCs w:val="28"/>
        </w:rPr>
        <w:t xml:space="preserve"> </w:t>
      </w:r>
      <w:r w:rsidR="006B02E9" w:rsidRPr="00E00168">
        <w:rPr>
          <w:rFonts w:ascii="Times New Roman" w:hAnsi="Times New Roman" w:cs="Times New Roman"/>
          <w:sz w:val="28"/>
          <w:szCs w:val="28"/>
        </w:rPr>
        <w:t>- опорные школы (РИП)</w:t>
      </w:r>
      <w:r w:rsidR="006604D7" w:rsidRPr="00E00168">
        <w:rPr>
          <w:rFonts w:ascii="Times New Roman" w:hAnsi="Times New Roman" w:cs="Times New Roman"/>
          <w:sz w:val="28"/>
          <w:szCs w:val="28"/>
        </w:rPr>
        <w:t>.</w:t>
      </w:r>
      <w:r w:rsidR="006604D7" w:rsidRPr="00140566">
        <w:rPr>
          <w:rFonts w:ascii="Times New Roman" w:hAnsi="Times New Roman" w:cs="Times New Roman"/>
          <w:sz w:val="28"/>
          <w:szCs w:val="28"/>
        </w:rPr>
        <w:t xml:space="preserve"> </w:t>
      </w:r>
      <w:r w:rsidR="00C43B0A" w:rsidRPr="00C43B0A">
        <w:rPr>
          <w:rFonts w:ascii="Times New Roman" w:hAnsi="Times New Roman" w:cs="Times New Roman"/>
          <w:bCs/>
          <w:iCs/>
          <w:sz w:val="28"/>
          <w:szCs w:val="28"/>
        </w:rPr>
        <w:t>Участниками проекта стали 1</w:t>
      </w:r>
      <w:r w:rsidR="00C43B0A">
        <w:rPr>
          <w:rFonts w:ascii="Times New Roman" w:hAnsi="Times New Roman" w:cs="Times New Roman"/>
          <w:bCs/>
          <w:iCs/>
          <w:sz w:val="28"/>
          <w:szCs w:val="28"/>
        </w:rPr>
        <w:t>40</w:t>
      </w:r>
      <w:r w:rsidR="00C43B0A" w:rsidRPr="00C43B0A">
        <w:rPr>
          <w:rFonts w:ascii="Times New Roman" w:hAnsi="Times New Roman" w:cs="Times New Roman"/>
          <w:bCs/>
          <w:iCs/>
          <w:sz w:val="28"/>
          <w:szCs w:val="28"/>
        </w:rPr>
        <w:t xml:space="preserve"> школ из 59 городских округов</w:t>
      </w:r>
      <w:r w:rsidR="00C43B0A">
        <w:rPr>
          <w:rFonts w:ascii="Times New Roman" w:hAnsi="Times New Roman" w:cs="Times New Roman"/>
          <w:bCs/>
          <w:iCs/>
          <w:sz w:val="28"/>
          <w:szCs w:val="28"/>
        </w:rPr>
        <w:t xml:space="preserve"> региона.</w:t>
      </w:r>
    </w:p>
    <w:p w14:paraId="497E16BB" w14:textId="77777777" w:rsidR="00D74C02" w:rsidRDefault="00C43B0A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E51921">
        <w:rPr>
          <w:rFonts w:ascii="Times New Roman" w:hAnsi="Times New Roman" w:cs="Times New Roman"/>
          <w:bCs/>
          <w:iCs/>
          <w:sz w:val="28"/>
          <w:szCs w:val="28"/>
        </w:rPr>
        <w:t xml:space="preserve"> По итогу 2022-2023 учебного года участниками проекта, в рамках реализации поставленных задач, была предоставлена методич</w:t>
      </w:r>
      <w:r w:rsidR="00D74C02">
        <w:rPr>
          <w:rFonts w:ascii="Times New Roman" w:hAnsi="Times New Roman" w:cs="Times New Roman"/>
          <w:bCs/>
          <w:iCs/>
          <w:sz w:val="28"/>
          <w:szCs w:val="28"/>
        </w:rPr>
        <w:t>еская помощь:</w:t>
      </w:r>
    </w:p>
    <w:p w14:paraId="666E155D" w14:textId="77777777" w:rsidR="00DF6589" w:rsidRDefault="00D74C02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 форме консультаций – 4066 учителям образовательных организаций Московской области;</w:t>
      </w:r>
      <w:r w:rsidR="00C43B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7C23A91" w14:textId="77777777" w:rsidR="00DF6589" w:rsidRDefault="00D74C02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74C02">
        <w:rPr>
          <w:rFonts w:ascii="Times New Roman" w:hAnsi="Times New Roman" w:cs="Times New Roman"/>
          <w:sz w:val="28"/>
          <w:szCs w:val="28"/>
        </w:rPr>
        <w:t xml:space="preserve"> </w:t>
      </w:r>
      <w:r w:rsidRPr="00D74C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системы </w:t>
      </w:r>
      <w:r w:rsidRPr="00D74C02">
        <w:rPr>
          <w:rFonts w:ascii="Times New Roman" w:hAnsi="Times New Roman" w:cs="Times New Roman"/>
          <w:bCs/>
          <w:iCs/>
          <w:sz w:val="28"/>
          <w:szCs w:val="28"/>
        </w:rPr>
        <w:t xml:space="preserve">наставничества 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D74C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74C02">
        <w:rPr>
          <w:rFonts w:ascii="Times New Roman" w:hAnsi="Times New Roman" w:cs="Times New Roman"/>
          <w:b/>
          <w:bCs/>
          <w:iCs/>
          <w:sz w:val="28"/>
          <w:szCs w:val="28"/>
        </w:rPr>
        <w:t>793</w:t>
      </w:r>
      <w:r w:rsidRPr="00D74C02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педагогам образовательных организаций Московской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DF6589" w:rsidRPr="00DF6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22D41" w14:textId="0C8FDDB8" w:rsidR="00DF6589" w:rsidRDefault="00DF6589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589">
        <w:rPr>
          <w:rFonts w:ascii="Times New Roman" w:hAnsi="Times New Roman" w:cs="Times New Roman"/>
          <w:bCs/>
          <w:iCs/>
          <w:sz w:val="28"/>
          <w:szCs w:val="28"/>
        </w:rPr>
        <w:t>проведено 565 практико-ориентированных открытых мероприятий по трансляции опыта работы по программам обновленных ФГОС НОО и ФГОС ООО (из них 333 регионального уровня) с участием 13 620 педагогов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6398E46" w14:textId="09507AE2" w:rsidR="00511D7C" w:rsidRPr="00DF6589" w:rsidRDefault="00511D7C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90 </w:t>
      </w:r>
      <w:r w:rsidR="003E1B5E">
        <w:rPr>
          <w:rFonts w:ascii="Times New Roman" w:hAnsi="Times New Roman" w:cs="Times New Roman"/>
          <w:bCs/>
          <w:iCs/>
          <w:sz w:val="28"/>
          <w:szCs w:val="28"/>
        </w:rPr>
        <w:t>опорных школ</w:t>
      </w:r>
      <w:r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 (66%) предложили свой опыт по преодолению выявленных затруднений и дефицитов при реализации основных образовательных программ начального общего и основного общего образования в соответствии с обновлёнными ФГОС НОО и ФГОС ООО в виде конкретных методических продуктов.</w:t>
      </w:r>
    </w:p>
    <w:p w14:paraId="2A8CA5B8" w14:textId="35DEF21C" w:rsidR="009F6CEC" w:rsidRDefault="00540EA9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511D7C"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Вместе с тем, результативность работы опорных школ внутри </w:t>
      </w:r>
      <w:r>
        <w:rPr>
          <w:rFonts w:ascii="Times New Roman" w:hAnsi="Times New Roman" w:cs="Times New Roman"/>
          <w:bCs/>
          <w:iCs/>
          <w:sz w:val="28"/>
          <w:szCs w:val="28"/>
        </w:rPr>
        <w:t>городского округа</w:t>
      </w:r>
      <w:r w:rsidR="00511D7C"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 в большей степени зависел</w:t>
      </w:r>
      <w:r w:rsidR="00D35796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511D7C"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 не от количества опорных школ, а от слаженности (синергии) в работе</w:t>
      </w:r>
      <w:r w:rsidR="00D35796">
        <w:rPr>
          <w:rFonts w:ascii="Times New Roman" w:hAnsi="Times New Roman" w:cs="Times New Roman"/>
          <w:bCs/>
          <w:iCs/>
          <w:sz w:val="28"/>
          <w:szCs w:val="28"/>
        </w:rPr>
        <w:t xml:space="preserve"> команды, объединяющей </w:t>
      </w:r>
      <w:r w:rsidR="0037053E">
        <w:rPr>
          <w:rFonts w:ascii="Times New Roman" w:hAnsi="Times New Roman" w:cs="Times New Roman"/>
          <w:bCs/>
          <w:iCs/>
          <w:sz w:val="28"/>
          <w:szCs w:val="28"/>
        </w:rPr>
        <w:t>сотрудников</w:t>
      </w:r>
      <w:r w:rsidR="00511D7C"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управления образования, </w:t>
      </w:r>
      <w:r w:rsidR="00511D7C"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муниципальной методической службы, </w:t>
      </w:r>
      <w:r w:rsidR="0037053E">
        <w:rPr>
          <w:rFonts w:ascii="Times New Roman" w:hAnsi="Times New Roman" w:cs="Times New Roman"/>
          <w:bCs/>
          <w:iCs/>
          <w:sz w:val="28"/>
          <w:szCs w:val="28"/>
        </w:rPr>
        <w:t xml:space="preserve">высококвалифицированных педагогов школ городского округа, входящих в региональный </w:t>
      </w:r>
      <w:r w:rsidR="00511D7C" w:rsidRPr="00511D7C">
        <w:rPr>
          <w:rFonts w:ascii="Times New Roman" w:hAnsi="Times New Roman" w:cs="Times New Roman"/>
          <w:bCs/>
          <w:iCs/>
          <w:sz w:val="28"/>
          <w:szCs w:val="28"/>
        </w:rPr>
        <w:t>методическ</w:t>
      </w:r>
      <w:r w:rsidR="0037053E">
        <w:rPr>
          <w:rFonts w:ascii="Times New Roman" w:hAnsi="Times New Roman" w:cs="Times New Roman"/>
          <w:bCs/>
          <w:iCs/>
          <w:sz w:val="28"/>
          <w:szCs w:val="28"/>
        </w:rPr>
        <w:t>ий</w:t>
      </w:r>
      <w:r w:rsidR="00511D7C"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 актив и </w:t>
      </w:r>
      <w:r w:rsidR="0037053E">
        <w:rPr>
          <w:rFonts w:ascii="Times New Roman" w:hAnsi="Times New Roman" w:cs="Times New Roman"/>
          <w:bCs/>
          <w:iCs/>
          <w:sz w:val="28"/>
          <w:szCs w:val="28"/>
        </w:rPr>
        <w:t>высококвалифицированн</w:t>
      </w:r>
      <w:r w:rsidR="00FD3EE1">
        <w:rPr>
          <w:rFonts w:ascii="Times New Roman" w:hAnsi="Times New Roman" w:cs="Times New Roman"/>
          <w:bCs/>
          <w:iCs/>
          <w:sz w:val="28"/>
          <w:szCs w:val="28"/>
        </w:rPr>
        <w:t xml:space="preserve">ого </w:t>
      </w:r>
      <w:r w:rsidR="0037053E">
        <w:rPr>
          <w:rFonts w:ascii="Times New Roman" w:hAnsi="Times New Roman" w:cs="Times New Roman"/>
          <w:bCs/>
          <w:iCs/>
          <w:sz w:val="28"/>
          <w:szCs w:val="28"/>
        </w:rPr>
        <w:t>ко</w:t>
      </w:r>
      <w:r w:rsidR="00FD3EE1">
        <w:rPr>
          <w:rFonts w:ascii="Times New Roman" w:hAnsi="Times New Roman" w:cs="Times New Roman"/>
          <w:bCs/>
          <w:iCs/>
          <w:sz w:val="28"/>
          <w:szCs w:val="28"/>
        </w:rPr>
        <w:t>ллектива</w:t>
      </w:r>
      <w:r w:rsidR="0037053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3E1B5E">
        <w:rPr>
          <w:rFonts w:ascii="Times New Roman" w:hAnsi="Times New Roman" w:cs="Times New Roman"/>
          <w:bCs/>
          <w:iCs/>
          <w:sz w:val="28"/>
          <w:szCs w:val="28"/>
        </w:rPr>
        <w:t>педагогов и администрации</w:t>
      </w:r>
      <w:r w:rsidR="003705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1D7C"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опорной школы. </w:t>
      </w:r>
    </w:p>
    <w:p w14:paraId="6DC5A804" w14:textId="1852EC2A" w:rsidR="00140166" w:rsidRDefault="009F6CEC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7F41D2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7F41D2" w:rsidRPr="007F41D2">
        <w:rPr>
          <w:rFonts w:ascii="Times New Roman" w:hAnsi="Times New Roman" w:cs="Times New Roman"/>
          <w:bCs/>
          <w:iCs/>
          <w:sz w:val="28"/>
          <w:szCs w:val="28"/>
        </w:rPr>
        <w:t>о итог</w:t>
      </w:r>
      <w:r w:rsidR="007F41D2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7F41D2" w:rsidRPr="007F41D2">
        <w:rPr>
          <w:rFonts w:ascii="Times New Roman" w:hAnsi="Times New Roman" w:cs="Times New Roman"/>
          <w:bCs/>
          <w:iCs/>
          <w:sz w:val="28"/>
          <w:szCs w:val="28"/>
        </w:rPr>
        <w:t xml:space="preserve"> первого года</w:t>
      </w:r>
      <w:r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опорных школ в региональном проекте</w:t>
      </w:r>
      <w:r w:rsidR="009E73E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F41D2">
        <w:rPr>
          <w:rFonts w:ascii="Times New Roman" w:hAnsi="Times New Roman" w:cs="Times New Roman"/>
          <w:bCs/>
          <w:iCs/>
          <w:sz w:val="28"/>
          <w:szCs w:val="28"/>
        </w:rPr>
        <w:t>их результаты</w:t>
      </w:r>
      <w:r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 подтвер</w:t>
      </w:r>
      <w:r w:rsidRPr="009F6CEC">
        <w:rPr>
          <w:rFonts w:ascii="Times New Roman" w:hAnsi="Times New Roman" w:cs="Times New Roman"/>
          <w:bCs/>
          <w:iCs/>
          <w:sz w:val="28"/>
          <w:szCs w:val="28"/>
        </w:rPr>
        <w:t>дил</w:t>
      </w:r>
      <w:r w:rsidR="009E73E3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 актуальность и необходимость наличия в каждом городском округе  опорной школы</w:t>
      </w:r>
      <w:r w:rsidR="004D259B">
        <w:rPr>
          <w:rFonts w:ascii="Times New Roman" w:hAnsi="Times New Roman" w:cs="Times New Roman"/>
          <w:bCs/>
          <w:iCs/>
          <w:sz w:val="28"/>
          <w:szCs w:val="28"/>
        </w:rPr>
        <w:t xml:space="preserve"> в статусе региональной </w:t>
      </w:r>
      <w:proofErr w:type="spellStart"/>
      <w:r w:rsidR="004D259B">
        <w:rPr>
          <w:rFonts w:ascii="Times New Roman" w:hAnsi="Times New Roman" w:cs="Times New Roman"/>
          <w:bCs/>
          <w:iCs/>
          <w:sz w:val="28"/>
          <w:szCs w:val="28"/>
        </w:rPr>
        <w:t>стажировочной</w:t>
      </w:r>
      <w:proofErr w:type="spellEnd"/>
      <w:r w:rsidR="004D259B">
        <w:rPr>
          <w:rFonts w:ascii="Times New Roman" w:hAnsi="Times New Roman" w:cs="Times New Roman"/>
          <w:bCs/>
          <w:iCs/>
          <w:sz w:val="28"/>
          <w:szCs w:val="28"/>
        </w:rPr>
        <w:t xml:space="preserve"> площадки</w:t>
      </w:r>
      <w:r w:rsidR="00F04D1B">
        <w:rPr>
          <w:rFonts w:ascii="Times New Roman" w:hAnsi="Times New Roman" w:cs="Times New Roman"/>
          <w:bCs/>
          <w:iCs/>
          <w:sz w:val="28"/>
          <w:szCs w:val="28"/>
        </w:rPr>
        <w:t xml:space="preserve">, как точки сборки методического ресурса </w:t>
      </w:r>
      <w:r w:rsidRPr="00511D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E73E3">
        <w:rPr>
          <w:rFonts w:ascii="Times New Roman" w:hAnsi="Times New Roman" w:cs="Times New Roman"/>
          <w:bCs/>
          <w:iCs/>
          <w:sz w:val="28"/>
          <w:szCs w:val="28"/>
        </w:rPr>
        <w:t>по сопровождению</w:t>
      </w:r>
      <w:r w:rsidR="003E1B5E" w:rsidRPr="003E1B5E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педагогических работников образовательных организаций Московской области для достижения высоких образовательных результатов и самореализации учащихся в соответствие с обновлёнными ФГОС</w:t>
      </w:r>
      <w:r w:rsidR="003E1B5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403AC6A6" w14:textId="4F67F83D" w:rsidR="00F529B6" w:rsidRDefault="00F529B6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24A69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связи с тем, что в 2023-2024 учебном год</w:t>
      </w:r>
      <w:r w:rsidRPr="009B7B81">
        <w:rPr>
          <w:rFonts w:ascii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A24A69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iCs/>
          <w:sz w:val="28"/>
          <w:szCs w:val="28"/>
        </w:rPr>
        <w:t>реализаци</w:t>
      </w:r>
      <w:r w:rsidR="00A24A69">
        <w:rPr>
          <w:rFonts w:ascii="Times New Roman" w:hAnsi="Times New Roman" w:cs="Times New Roman"/>
          <w:bCs/>
          <w:iCs/>
          <w:sz w:val="28"/>
          <w:szCs w:val="28"/>
        </w:rPr>
        <w:t>и обновленных ФГОС и ФООП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24A69">
        <w:rPr>
          <w:rFonts w:ascii="Times New Roman" w:hAnsi="Times New Roman" w:cs="Times New Roman"/>
          <w:bCs/>
          <w:iCs/>
          <w:sz w:val="28"/>
          <w:szCs w:val="28"/>
        </w:rPr>
        <w:t>приступили все ОО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24A69">
        <w:rPr>
          <w:rFonts w:ascii="Times New Roman" w:hAnsi="Times New Roman" w:cs="Times New Roman"/>
          <w:bCs/>
          <w:iCs/>
          <w:sz w:val="28"/>
          <w:szCs w:val="28"/>
        </w:rPr>
        <w:t>опорным школам</w:t>
      </w:r>
      <w:r w:rsidR="00194862">
        <w:rPr>
          <w:rFonts w:ascii="Times New Roman" w:hAnsi="Times New Roman" w:cs="Times New Roman"/>
          <w:bCs/>
          <w:iCs/>
          <w:sz w:val="28"/>
          <w:szCs w:val="28"/>
        </w:rPr>
        <w:t>, с имеющимся уже опытом работы,</w:t>
      </w:r>
      <w:r w:rsidR="00A24A69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определено было ключевое место по сопровождению (в форме </w:t>
      </w:r>
      <w:r w:rsidR="00A24A6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наставничества) школ своих городских округов по решению следующих </w:t>
      </w:r>
      <w:r>
        <w:rPr>
          <w:rFonts w:ascii="Times New Roman" w:hAnsi="Times New Roman" w:cs="Times New Roman"/>
          <w:bCs/>
          <w:iCs/>
          <w:sz w:val="28"/>
          <w:szCs w:val="28"/>
        </w:rPr>
        <w:t>основны</w:t>
      </w:r>
      <w:r w:rsidR="00A24A69">
        <w:rPr>
          <w:rFonts w:ascii="Times New Roman" w:hAnsi="Times New Roman" w:cs="Times New Roman"/>
          <w:bCs/>
          <w:iCs/>
          <w:sz w:val="28"/>
          <w:szCs w:val="28"/>
        </w:rPr>
        <w:t>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задача, треб</w:t>
      </w:r>
      <w:r w:rsidR="00A24A69">
        <w:rPr>
          <w:rFonts w:ascii="Times New Roman" w:hAnsi="Times New Roman" w:cs="Times New Roman"/>
          <w:bCs/>
          <w:iCs/>
          <w:sz w:val="28"/>
          <w:szCs w:val="28"/>
        </w:rPr>
        <w:t>ующих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оперативного решения</w:t>
      </w:r>
      <w:r w:rsidR="0092759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9E47D8D" w14:textId="5CFC938F" w:rsidR="00A24A69" w:rsidRDefault="0092759F" w:rsidP="00821C27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A24A69">
        <w:rPr>
          <w:rFonts w:ascii="Times New Roman" w:hAnsi="Times New Roman" w:cs="Times New Roman"/>
          <w:bCs/>
          <w:iCs/>
          <w:sz w:val="28"/>
          <w:szCs w:val="28"/>
        </w:rPr>
        <w:t>азработк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24A69">
        <w:rPr>
          <w:rFonts w:ascii="Times New Roman" w:hAnsi="Times New Roman" w:cs="Times New Roman"/>
          <w:bCs/>
          <w:iCs/>
          <w:sz w:val="28"/>
          <w:szCs w:val="28"/>
        </w:rPr>
        <w:t xml:space="preserve"> школами образовательных программ в соответствии с требованиями обновлённых ФГОС и ФООП;</w:t>
      </w:r>
    </w:p>
    <w:p w14:paraId="242B6F3F" w14:textId="1CD2F933" w:rsidR="00A24A69" w:rsidRDefault="00A24A69" w:rsidP="00821C27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Внесение изменений в локальные акты образовательных организаций в соответствии с требованиями обновлённых ФГОС и ФООП;</w:t>
      </w:r>
    </w:p>
    <w:p w14:paraId="64AED731" w14:textId="1B2A1933" w:rsidR="00A24A69" w:rsidRDefault="0092759F" w:rsidP="00821C27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Изменение требований к предметным результатам в рамках реализации образовательных</w:t>
      </w:r>
      <w:r w:rsidR="00A95E5C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 по обновлённым ФГОС и ФООП;</w:t>
      </w:r>
    </w:p>
    <w:p w14:paraId="39156B48" w14:textId="1CF05C39" w:rsidR="00A95E5C" w:rsidRDefault="00A95E5C" w:rsidP="00821C27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Изменение оценочной деятельности в образовательной организации. Развитие внутренней системы качества образования;</w:t>
      </w:r>
    </w:p>
    <w:p w14:paraId="4C0EAC0E" w14:textId="28521004" w:rsidR="00A95E5C" w:rsidRDefault="00A95E5C" w:rsidP="00821C27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Внедрение интегрированной модели урочной и внеурочной деятельности в соответствии с ФГОС и ФООП;</w:t>
      </w:r>
    </w:p>
    <w:p w14:paraId="6F3D2864" w14:textId="1136CD47" w:rsidR="00A95E5C" w:rsidRDefault="00A95E5C" w:rsidP="00821C27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Использование электронных средств обучения и цифровых технологий в рамках реализации образовательных программ по обновлённым ФГОС;</w:t>
      </w:r>
    </w:p>
    <w:p w14:paraId="7E6DC58D" w14:textId="1AC4963A" w:rsidR="00A95E5C" w:rsidRPr="00A24A69" w:rsidRDefault="00A95E5C" w:rsidP="00821C27">
      <w:pPr>
        <w:pStyle w:val="a5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Обеспечение психолого-педагогического сопровождения образовательной деятельности в соответствии с требованиями обновлённых ФГОС и ФООП.</w:t>
      </w:r>
    </w:p>
    <w:p w14:paraId="5044C6AA" w14:textId="6EE11C38" w:rsidR="0013601E" w:rsidRDefault="00140166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3E1B5E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194862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6D5E9C" w:rsidRPr="006D5E9C">
        <w:rPr>
          <w:rFonts w:ascii="Times New Roman" w:hAnsi="Times New Roman" w:cs="Times New Roman"/>
          <w:bCs/>
          <w:iCs/>
          <w:sz w:val="28"/>
          <w:szCs w:val="28"/>
        </w:rPr>
        <w:t>частниками</w:t>
      </w:r>
      <w:r w:rsidR="006D5E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7F09">
        <w:rPr>
          <w:rFonts w:ascii="Times New Roman" w:hAnsi="Times New Roman" w:cs="Times New Roman"/>
          <w:bCs/>
          <w:iCs/>
          <w:sz w:val="28"/>
          <w:szCs w:val="28"/>
        </w:rPr>
        <w:t xml:space="preserve">регионального </w:t>
      </w:r>
      <w:r w:rsidR="006D5E9C">
        <w:rPr>
          <w:rFonts w:ascii="Times New Roman" w:hAnsi="Times New Roman" w:cs="Times New Roman"/>
          <w:bCs/>
          <w:iCs/>
          <w:sz w:val="28"/>
          <w:szCs w:val="28"/>
        </w:rPr>
        <w:t>проекта</w:t>
      </w:r>
      <w:r w:rsidR="00E87F09" w:rsidRPr="00E87F0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bookmarkStart w:id="1" w:name="_Hlk113483326"/>
      <w:r w:rsidR="00E87F09" w:rsidRPr="00E87F09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bookmarkStart w:id="2" w:name="_Hlk154428956"/>
      <w:r w:rsidR="00E87F09" w:rsidRPr="00E87F09">
        <w:rPr>
          <w:rFonts w:ascii="Times New Roman" w:hAnsi="Times New Roman" w:cs="Times New Roman"/>
          <w:bCs/>
          <w:iCs/>
          <w:sz w:val="28"/>
          <w:szCs w:val="28"/>
        </w:rPr>
        <w:t>Открытый педагогический клуб «Шаг в будущее» Введение обновлённых ФГОС и ФООП</w:t>
      </w:r>
      <w:bookmarkEnd w:id="2"/>
      <w:r w:rsidR="00E87F09" w:rsidRPr="00E87F09">
        <w:rPr>
          <w:rFonts w:ascii="Times New Roman" w:hAnsi="Times New Roman" w:cs="Times New Roman"/>
          <w:bCs/>
          <w:iCs/>
          <w:sz w:val="28"/>
          <w:szCs w:val="28"/>
        </w:rPr>
        <w:t>»</w:t>
      </w:r>
      <w:bookmarkEnd w:id="1"/>
      <w:r w:rsidR="00E87F09" w:rsidRPr="00E87F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7F09">
        <w:rPr>
          <w:rFonts w:ascii="Times New Roman" w:hAnsi="Times New Roman" w:cs="Times New Roman"/>
          <w:bCs/>
          <w:iCs/>
          <w:sz w:val="28"/>
          <w:szCs w:val="28"/>
        </w:rPr>
        <w:t xml:space="preserve"> в статусе региональных </w:t>
      </w:r>
      <w:proofErr w:type="spellStart"/>
      <w:r w:rsidR="00E87F09">
        <w:rPr>
          <w:rFonts w:ascii="Times New Roman" w:hAnsi="Times New Roman" w:cs="Times New Roman"/>
          <w:bCs/>
          <w:iCs/>
          <w:sz w:val="28"/>
          <w:szCs w:val="28"/>
        </w:rPr>
        <w:t>стажировочных</w:t>
      </w:r>
      <w:proofErr w:type="spellEnd"/>
      <w:r w:rsidR="00E87F09">
        <w:rPr>
          <w:rFonts w:ascii="Times New Roman" w:hAnsi="Times New Roman" w:cs="Times New Roman"/>
          <w:bCs/>
          <w:iCs/>
          <w:sz w:val="28"/>
          <w:szCs w:val="28"/>
        </w:rPr>
        <w:t xml:space="preserve"> площадок по направлению «Опорные школы ФООП» (далее – РСП)</w:t>
      </w:r>
      <w:r w:rsidR="006D5E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4862" w:rsidRPr="00194862">
        <w:rPr>
          <w:rFonts w:ascii="Times New Roman" w:hAnsi="Times New Roman" w:cs="Times New Roman"/>
          <w:bCs/>
          <w:iCs/>
          <w:sz w:val="28"/>
          <w:szCs w:val="28"/>
        </w:rPr>
        <w:t>2023-2024 учебно</w:t>
      </w:r>
      <w:r w:rsidR="00194862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="00194862" w:rsidRPr="00194862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19486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194862" w:rsidRPr="0019486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6D5E9C">
        <w:rPr>
          <w:rFonts w:ascii="Times New Roman" w:hAnsi="Times New Roman" w:cs="Times New Roman"/>
          <w:bCs/>
          <w:iCs/>
          <w:sz w:val="28"/>
          <w:szCs w:val="28"/>
        </w:rPr>
        <w:t xml:space="preserve">стали </w:t>
      </w:r>
      <w:r w:rsidR="00E87F09">
        <w:rPr>
          <w:rFonts w:ascii="Times New Roman" w:hAnsi="Times New Roman" w:cs="Times New Roman"/>
          <w:bCs/>
          <w:iCs/>
          <w:sz w:val="28"/>
          <w:szCs w:val="28"/>
        </w:rPr>
        <w:t>58</w:t>
      </w:r>
      <w:r w:rsidR="004F101B">
        <w:rPr>
          <w:rFonts w:ascii="Times New Roman" w:hAnsi="Times New Roman" w:cs="Times New Roman"/>
          <w:bCs/>
          <w:iCs/>
          <w:sz w:val="28"/>
          <w:szCs w:val="28"/>
        </w:rPr>
        <w:t xml:space="preserve"> школ из 5</w:t>
      </w:r>
      <w:r w:rsidR="00E87F09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4F101B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городских округов</w:t>
      </w:r>
      <w:r w:rsidR="00E87F09">
        <w:rPr>
          <w:rFonts w:ascii="Times New Roman" w:hAnsi="Times New Roman" w:cs="Times New Roman"/>
          <w:bCs/>
          <w:iCs/>
          <w:sz w:val="28"/>
          <w:szCs w:val="28"/>
        </w:rPr>
        <w:t xml:space="preserve"> (отсутствуют РСП в 2 городских округах: Молодежный и Талдомский)</w:t>
      </w:r>
      <w:r w:rsidR="004F101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F101B" w:rsidRPr="00D67CA6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0B68AE" w:rsidRPr="000B68AE">
        <w:rPr>
          <w:rFonts w:ascii="Times New Roman" w:hAnsi="Times New Roman" w:cs="Times New Roman"/>
          <w:bCs/>
          <w:iCs/>
          <w:sz w:val="28"/>
          <w:szCs w:val="28"/>
        </w:rPr>
        <w:t xml:space="preserve">приказом АСОУ от 01.09.2023 №1008-04 «Об утверждении результатов конкурсного отбора на присвоение статуса региональной инновационной или </w:t>
      </w:r>
      <w:proofErr w:type="spellStart"/>
      <w:r w:rsidR="000B68AE" w:rsidRPr="000B68AE">
        <w:rPr>
          <w:rFonts w:ascii="Times New Roman" w:hAnsi="Times New Roman" w:cs="Times New Roman"/>
          <w:bCs/>
          <w:iCs/>
          <w:sz w:val="28"/>
          <w:szCs w:val="28"/>
        </w:rPr>
        <w:t>стажировочной</w:t>
      </w:r>
      <w:proofErr w:type="spellEnd"/>
      <w:r w:rsidR="000B68AE" w:rsidRPr="000B68AE">
        <w:rPr>
          <w:rFonts w:ascii="Times New Roman" w:hAnsi="Times New Roman" w:cs="Times New Roman"/>
          <w:bCs/>
          <w:iCs/>
          <w:sz w:val="28"/>
          <w:szCs w:val="28"/>
        </w:rPr>
        <w:t xml:space="preserve"> площадки»</w:t>
      </w:r>
      <w:r w:rsidR="006C28A9">
        <w:rPr>
          <w:rFonts w:ascii="Times New Roman" w:hAnsi="Times New Roman" w:cs="Times New Roman"/>
          <w:bCs/>
          <w:iCs/>
          <w:sz w:val="28"/>
          <w:szCs w:val="28"/>
        </w:rPr>
        <w:t xml:space="preserve"> и получили подтверждение в приказе КУРО от 09.02. 2024 № 138-04 «Об утверждении перечня общеобразовательных организаций, прошедших экспертизу заявок на присвоение статуса региональной </w:t>
      </w:r>
      <w:proofErr w:type="spellStart"/>
      <w:r w:rsidR="006C28A9">
        <w:rPr>
          <w:rFonts w:ascii="Times New Roman" w:hAnsi="Times New Roman" w:cs="Times New Roman"/>
          <w:bCs/>
          <w:iCs/>
          <w:sz w:val="28"/>
          <w:szCs w:val="28"/>
        </w:rPr>
        <w:t>стажировочной</w:t>
      </w:r>
      <w:proofErr w:type="spellEnd"/>
      <w:r w:rsidR="006C28A9">
        <w:rPr>
          <w:rFonts w:ascii="Times New Roman" w:hAnsi="Times New Roman" w:cs="Times New Roman"/>
          <w:bCs/>
          <w:iCs/>
          <w:sz w:val="28"/>
          <w:szCs w:val="28"/>
        </w:rPr>
        <w:t xml:space="preserve"> площадки в 2023-2024 учебном году»</w:t>
      </w:r>
      <w:r w:rsidR="004F101B" w:rsidRPr="00D67CA6">
        <w:rPr>
          <w:rFonts w:ascii="Times New Roman" w:hAnsi="Times New Roman" w:cs="Times New Roman"/>
          <w:bCs/>
          <w:iCs/>
          <w:sz w:val="28"/>
          <w:szCs w:val="28"/>
        </w:rPr>
        <w:t>).</w:t>
      </w:r>
      <w:r w:rsidR="00D872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4D03AED" w14:textId="77777777" w:rsidR="0013601E" w:rsidRDefault="0013601E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D87267">
        <w:rPr>
          <w:rFonts w:ascii="Times New Roman" w:hAnsi="Times New Roman" w:cs="Times New Roman"/>
          <w:bCs/>
          <w:iCs/>
          <w:sz w:val="28"/>
          <w:szCs w:val="28"/>
        </w:rPr>
        <w:t>При этом в 4</w:t>
      </w:r>
      <w:r w:rsidR="00EA64A9">
        <w:rPr>
          <w:rFonts w:ascii="Times New Roman" w:hAnsi="Times New Roman" w:cs="Times New Roman"/>
          <w:bCs/>
          <w:iCs/>
          <w:sz w:val="28"/>
          <w:szCs w:val="28"/>
        </w:rPr>
        <w:t>6 городских округах</w:t>
      </w:r>
      <w:r w:rsidR="00D8726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87267">
        <w:rPr>
          <w:rFonts w:ascii="Times New Roman" w:hAnsi="Times New Roman" w:cs="Times New Roman"/>
          <w:bCs/>
          <w:iCs/>
          <w:sz w:val="28"/>
          <w:szCs w:val="28"/>
        </w:rPr>
        <w:t xml:space="preserve">опорные школы продолжили свою работу, опираясь на опыт, приобретенный в 2022-2023 учебном году как </w:t>
      </w:r>
      <w:r w:rsidR="00EA64A9">
        <w:rPr>
          <w:rFonts w:ascii="Times New Roman" w:hAnsi="Times New Roman" w:cs="Times New Roman"/>
          <w:bCs/>
          <w:iCs/>
          <w:sz w:val="28"/>
          <w:szCs w:val="28"/>
        </w:rPr>
        <w:t>региональная инновационная площадка</w:t>
      </w:r>
      <w:r w:rsidR="00D87267">
        <w:rPr>
          <w:rFonts w:ascii="Times New Roman" w:hAnsi="Times New Roman" w:cs="Times New Roman"/>
          <w:bCs/>
          <w:iCs/>
          <w:sz w:val="28"/>
          <w:szCs w:val="28"/>
        </w:rPr>
        <w:t xml:space="preserve"> опорной школы проекта</w:t>
      </w:r>
      <w:r w:rsidR="00EA64A9">
        <w:rPr>
          <w:rFonts w:ascii="Times New Roman" w:hAnsi="Times New Roman" w:cs="Times New Roman"/>
          <w:bCs/>
          <w:iCs/>
          <w:sz w:val="28"/>
          <w:szCs w:val="28"/>
        </w:rPr>
        <w:t xml:space="preserve"> «Введение обновленных ФГОС НОО и ООО». </w:t>
      </w:r>
    </w:p>
    <w:p w14:paraId="3E1E8AFD" w14:textId="08A3BE4E" w:rsidR="006D5E9C" w:rsidRDefault="0013601E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Смена</w:t>
      </w:r>
      <w:r w:rsidR="00EA64A9">
        <w:rPr>
          <w:rFonts w:ascii="Times New Roman" w:hAnsi="Times New Roman" w:cs="Times New Roman"/>
          <w:bCs/>
          <w:iCs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EA64A9">
        <w:rPr>
          <w:rFonts w:ascii="Times New Roman" w:hAnsi="Times New Roman" w:cs="Times New Roman"/>
          <w:bCs/>
          <w:iCs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произошла</w:t>
      </w:r>
      <w:r w:rsidR="00EA64A9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iCs/>
          <w:sz w:val="28"/>
          <w:szCs w:val="28"/>
        </w:rPr>
        <w:t>следующих</w:t>
      </w:r>
      <w:r w:rsidR="00EA64A9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городских округах: Богород</w:t>
      </w:r>
      <w:r>
        <w:rPr>
          <w:rFonts w:ascii="Times New Roman" w:hAnsi="Times New Roman" w:cs="Times New Roman"/>
          <w:bCs/>
          <w:iCs/>
          <w:sz w:val="28"/>
          <w:szCs w:val="28"/>
        </w:rPr>
        <w:t>ский, Волоколамский, Дубна, Клин, Коломна, Красногорск, Лобня, Луховицы, Можайский, Мытищи, Павловский Посад, Шаховская</w:t>
      </w:r>
      <w:r w:rsidR="0020305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0CC85A3B" w14:textId="7DC3F6A8" w:rsidR="0020305E" w:rsidRDefault="0020305E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Во втором полугодии учебного года</w:t>
      </w:r>
      <w:r w:rsidR="007B76D0">
        <w:rPr>
          <w:rFonts w:ascii="Times New Roman" w:hAnsi="Times New Roman" w:cs="Times New Roman"/>
          <w:bCs/>
          <w:iCs/>
          <w:sz w:val="28"/>
          <w:szCs w:val="28"/>
        </w:rPr>
        <w:t xml:space="preserve">, с целью усиления работы по методическому сопровождению школ региона </w:t>
      </w:r>
      <w:r w:rsidR="008932AD">
        <w:rPr>
          <w:rFonts w:ascii="Times New Roman" w:hAnsi="Times New Roman" w:cs="Times New Roman"/>
          <w:bCs/>
          <w:iCs/>
          <w:sz w:val="28"/>
          <w:szCs w:val="28"/>
        </w:rPr>
        <w:t>по</w:t>
      </w:r>
      <w:r w:rsidR="007B76D0">
        <w:rPr>
          <w:rFonts w:ascii="Times New Roman" w:hAnsi="Times New Roman" w:cs="Times New Roman"/>
          <w:bCs/>
          <w:iCs/>
          <w:sz w:val="28"/>
          <w:szCs w:val="28"/>
        </w:rPr>
        <w:t xml:space="preserve"> ход</w:t>
      </w:r>
      <w:r w:rsidR="008932AD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7B76D0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ФООП,</w:t>
      </w:r>
      <w:r w:rsidR="006C28A9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проект </w:t>
      </w:r>
      <w:r w:rsidR="006C28A9">
        <w:rPr>
          <w:rFonts w:ascii="Times New Roman" w:hAnsi="Times New Roman" w:cs="Times New Roman"/>
          <w:bCs/>
          <w:iCs/>
          <w:sz w:val="28"/>
          <w:szCs w:val="28"/>
        </w:rPr>
        <w:t>вошли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28A9">
        <w:rPr>
          <w:rFonts w:ascii="Times New Roman" w:hAnsi="Times New Roman" w:cs="Times New Roman"/>
          <w:bCs/>
          <w:iCs/>
          <w:sz w:val="28"/>
          <w:szCs w:val="28"/>
        </w:rPr>
        <w:t xml:space="preserve">33 </w:t>
      </w:r>
      <w:r>
        <w:rPr>
          <w:rFonts w:ascii="Times New Roman" w:hAnsi="Times New Roman" w:cs="Times New Roman"/>
          <w:bCs/>
          <w:iCs/>
          <w:sz w:val="28"/>
          <w:szCs w:val="28"/>
        </w:rPr>
        <w:t>РСП по направлени</w:t>
      </w:r>
      <w:r w:rsidR="006C28A9">
        <w:rPr>
          <w:rFonts w:ascii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«Внедрение в образовательный процесс современных технологий и инновационных методов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допрофессионального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профильного обучения</w:t>
      </w:r>
      <w:r w:rsidR="00FD681E">
        <w:rPr>
          <w:rFonts w:ascii="Times New Roman" w:hAnsi="Times New Roman" w:cs="Times New Roman"/>
          <w:bCs/>
          <w:iCs/>
          <w:sz w:val="28"/>
          <w:szCs w:val="28"/>
        </w:rPr>
        <w:t xml:space="preserve">» и </w:t>
      </w:r>
      <w:r w:rsidR="006C28A9">
        <w:rPr>
          <w:rFonts w:ascii="Times New Roman" w:hAnsi="Times New Roman" w:cs="Times New Roman"/>
          <w:bCs/>
          <w:iCs/>
          <w:sz w:val="28"/>
          <w:szCs w:val="28"/>
        </w:rPr>
        <w:t xml:space="preserve">3 РСП по направлению </w:t>
      </w:r>
      <w:r w:rsidR="00FD681E">
        <w:rPr>
          <w:rFonts w:ascii="Times New Roman" w:hAnsi="Times New Roman" w:cs="Times New Roman"/>
          <w:bCs/>
          <w:iCs/>
          <w:sz w:val="28"/>
          <w:szCs w:val="28"/>
        </w:rPr>
        <w:t xml:space="preserve">«Реализация ФООП в </w:t>
      </w:r>
      <w:r w:rsidR="00FD681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инклюзивном образовании»</w:t>
      </w:r>
      <w:r w:rsidR="006C28A9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6C28A9" w:rsidRPr="006C28A9">
        <w:rPr>
          <w:rFonts w:ascii="Times New Roman" w:hAnsi="Times New Roman" w:cs="Times New Roman"/>
          <w:bCs/>
          <w:iCs/>
          <w:sz w:val="28"/>
          <w:szCs w:val="28"/>
        </w:rPr>
        <w:t xml:space="preserve">приказ КУРО от 09.02.2024 № 138-04 «Об утверждении перечня общеобразовательных организаций, прошедших экспертизу заявок на присвоение статуса региональной </w:t>
      </w:r>
      <w:proofErr w:type="spellStart"/>
      <w:r w:rsidR="006C28A9" w:rsidRPr="006C28A9">
        <w:rPr>
          <w:rFonts w:ascii="Times New Roman" w:hAnsi="Times New Roman" w:cs="Times New Roman"/>
          <w:bCs/>
          <w:iCs/>
          <w:sz w:val="28"/>
          <w:szCs w:val="28"/>
        </w:rPr>
        <w:t>стажировочной</w:t>
      </w:r>
      <w:proofErr w:type="spellEnd"/>
      <w:r w:rsidR="006C28A9" w:rsidRPr="006C28A9">
        <w:rPr>
          <w:rFonts w:ascii="Times New Roman" w:hAnsi="Times New Roman" w:cs="Times New Roman"/>
          <w:bCs/>
          <w:iCs/>
          <w:sz w:val="28"/>
          <w:szCs w:val="28"/>
        </w:rPr>
        <w:t xml:space="preserve"> площадки в 2023-2024 учебном году»</w:t>
      </w:r>
      <w:r w:rsidR="006C28A9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61DA8CA8" w14:textId="4D04915F" w:rsidR="00F529B6" w:rsidRDefault="00F529B6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349BB42" w14:textId="7EA1B355" w:rsidR="00194862" w:rsidRDefault="00194862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69B459" w14:textId="77777777" w:rsidR="00194862" w:rsidRDefault="00194862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2D402C1" w14:textId="07A6D49F" w:rsidR="003D07B1" w:rsidRDefault="00102521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5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проекта</w:t>
      </w:r>
      <w:r w:rsidR="003D07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2023-2024 учебного года</w:t>
      </w:r>
      <w:r w:rsidRPr="001025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1025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3" w:name="_Hlk154506035"/>
    </w:p>
    <w:p w14:paraId="26377FB3" w14:textId="79E5A486" w:rsidR="00D03D3C" w:rsidRDefault="00D03D3C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Создание информационно-методических и организационно-методических условий сопровождения педагогических работников образовательных организаций региона в рамках реализации обновлённых ФГОС и ФООП.</w:t>
      </w:r>
    </w:p>
    <w:bookmarkEnd w:id="3"/>
    <w:p w14:paraId="136B4977" w14:textId="0560D37A" w:rsidR="00102521" w:rsidRPr="00102521" w:rsidRDefault="00102521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025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 проекта</w:t>
      </w:r>
      <w:r w:rsidR="003D07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2023 – 2024 учебного года</w:t>
      </w:r>
      <w:r w:rsidRPr="0010252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1CEE9E30" w14:textId="7DDF5AF7" w:rsidR="002E6248" w:rsidRPr="002E6248" w:rsidRDefault="00102521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2521">
        <w:rPr>
          <w:rFonts w:ascii="Times New Roman" w:hAnsi="Times New Roman" w:cs="Times New Roman"/>
          <w:bCs/>
          <w:iCs/>
          <w:sz w:val="28"/>
          <w:szCs w:val="28"/>
        </w:rPr>
        <w:t xml:space="preserve"> 1. </w:t>
      </w:r>
      <w:r w:rsidR="002E6248" w:rsidRPr="002E6248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Обеспечить через сетевое  взаимодействие между субъектами научно-методической деятельности РС НМС систему методической поддержки  педагогических работников образовательных организаций Московской области по </w:t>
      </w:r>
      <w:r w:rsidR="00566D79">
        <w:rPr>
          <w:rFonts w:ascii="Times New Roman" w:hAnsi="Times New Roman" w:cs="Times New Roman"/>
          <w:bCs/>
          <w:iCs/>
          <w:sz w:val="28"/>
          <w:szCs w:val="28"/>
        </w:rPr>
        <w:t>реализации</w:t>
      </w:r>
      <w:r w:rsidR="002E6248" w:rsidRPr="002E6248">
        <w:rPr>
          <w:rFonts w:ascii="Times New Roman" w:hAnsi="Times New Roman" w:cs="Times New Roman"/>
          <w:bCs/>
          <w:iCs/>
          <w:sz w:val="28"/>
          <w:szCs w:val="28"/>
        </w:rPr>
        <w:t xml:space="preserve"> ФГОС </w:t>
      </w:r>
      <w:r w:rsidR="00566D79">
        <w:rPr>
          <w:rFonts w:ascii="Times New Roman" w:hAnsi="Times New Roman" w:cs="Times New Roman"/>
          <w:bCs/>
          <w:iCs/>
          <w:sz w:val="28"/>
          <w:szCs w:val="28"/>
        </w:rPr>
        <w:t>и ФООП</w:t>
      </w:r>
      <w:r w:rsidR="002E6248" w:rsidRPr="002E6248">
        <w:rPr>
          <w:rFonts w:ascii="Times New Roman" w:hAnsi="Times New Roman" w:cs="Times New Roman"/>
          <w:bCs/>
          <w:iCs/>
          <w:sz w:val="28"/>
          <w:szCs w:val="28"/>
        </w:rPr>
        <w:t xml:space="preserve"> на базе  </w:t>
      </w:r>
      <w:r w:rsidR="00D03D3C">
        <w:rPr>
          <w:rFonts w:ascii="Times New Roman" w:hAnsi="Times New Roman" w:cs="Times New Roman"/>
          <w:bCs/>
          <w:iCs/>
          <w:sz w:val="28"/>
          <w:szCs w:val="28"/>
        </w:rPr>
        <w:t>участников проекта</w:t>
      </w:r>
      <w:r w:rsidR="002E6248" w:rsidRPr="002E6248">
        <w:rPr>
          <w:rFonts w:ascii="Times New Roman" w:hAnsi="Times New Roman" w:cs="Times New Roman"/>
          <w:bCs/>
          <w:iCs/>
          <w:sz w:val="28"/>
          <w:szCs w:val="28"/>
        </w:rPr>
        <w:t xml:space="preserve"> с использованием практического опыта педагогов; </w:t>
      </w:r>
    </w:p>
    <w:p w14:paraId="33E68106" w14:textId="649AB5E7" w:rsidR="00B53A73" w:rsidRDefault="00D03D3C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53A73" w:rsidRPr="00B53A73">
        <w:rPr>
          <w:rFonts w:ascii="Times New Roman" w:hAnsi="Times New Roman" w:cs="Times New Roman"/>
          <w:bCs/>
          <w:iCs/>
          <w:sz w:val="28"/>
          <w:szCs w:val="28"/>
        </w:rPr>
        <w:t xml:space="preserve">. Обобщить лучшие региональные практики </w:t>
      </w:r>
      <w:r>
        <w:rPr>
          <w:rFonts w:ascii="Times New Roman" w:hAnsi="Times New Roman" w:cs="Times New Roman"/>
          <w:bCs/>
          <w:iCs/>
          <w:sz w:val="28"/>
          <w:szCs w:val="28"/>
        </w:rPr>
        <w:t>участников проекта</w:t>
      </w:r>
      <w:r w:rsidR="00B53A73" w:rsidRPr="00B53A73">
        <w:rPr>
          <w:rFonts w:ascii="Times New Roman" w:hAnsi="Times New Roman" w:cs="Times New Roman"/>
          <w:bCs/>
          <w:iCs/>
          <w:sz w:val="28"/>
          <w:szCs w:val="28"/>
        </w:rPr>
        <w:t xml:space="preserve"> по</w:t>
      </w:r>
      <w:r w:rsidR="00B53A73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</w:t>
      </w:r>
      <w:r w:rsidR="00B53A73" w:rsidRPr="00B53A73">
        <w:rPr>
          <w:rFonts w:ascii="Times New Roman" w:hAnsi="Times New Roman" w:cs="Times New Roman"/>
          <w:bCs/>
          <w:iCs/>
          <w:sz w:val="28"/>
          <w:szCs w:val="28"/>
        </w:rPr>
        <w:t xml:space="preserve"> ФГОС </w:t>
      </w:r>
      <w:r w:rsidR="00B53A73">
        <w:rPr>
          <w:rFonts w:ascii="Times New Roman" w:hAnsi="Times New Roman" w:cs="Times New Roman"/>
          <w:bCs/>
          <w:iCs/>
          <w:sz w:val="28"/>
          <w:szCs w:val="28"/>
        </w:rPr>
        <w:t>и ФООП</w:t>
      </w:r>
      <w:r w:rsidR="00B53A73" w:rsidRPr="00B53A73">
        <w:rPr>
          <w:rFonts w:ascii="Times New Roman" w:hAnsi="Times New Roman" w:cs="Times New Roman"/>
          <w:bCs/>
          <w:iCs/>
          <w:sz w:val="28"/>
          <w:szCs w:val="28"/>
        </w:rPr>
        <w:t xml:space="preserve"> и сформировать региональный методический банк</w:t>
      </w:r>
      <w:r w:rsidR="00B53A73">
        <w:rPr>
          <w:rFonts w:ascii="Times New Roman" w:hAnsi="Times New Roman" w:cs="Times New Roman"/>
          <w:bCs/>
          <w:iCs/>
          <w:sz w:val="28"/>
          <w:szCs w:val="28"/>
        </w:rPr>
        <w:t xml:space="preserve"> лучших педагогических практик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рациональных предложений</w:t>
      </w:r>
      <w:r w:rsidR="008932AD">
        <w:rPr>
          <w:rFonts w:ascii="Times New Roman" w:hAnsi="Times New Roman" w:cs="Times New Roman"/>
          <w:bCs/>
          <w:iCs/>
          <w:sz w:val="28"/>
          <w:szCs w:val="28"/>
        </w:rPr>
        <w:t xml:space="preserve"> для дальнейшего применения в образовательных организациях региона</w:t>
      </w:r>
      <w:r w:rsidR="00B53A7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A22342A" w14:textId="0A6671EA" w:rsidR="00B53A73" w:rsidRPr="00B53A73" w:rsidRDefault="00B53A73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3A73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 по итогу проекта (на 31.05.2024 года):</w:t>
      </w:r>
    </w:p>
    <w:p w14:paraId="46F875C1" w14:textId="25A76E92" w:rsidR="00B53A73" w:rsidRDefault="00B53A73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B53A73">
        <w:rPr>
          <w:rFonts w:ascii="Times New Roman" w:hAnsi="Times New Roman" w:cs="Times New Roman"/>
          <w:bCs/>
          <w:iCs/>
          <w:sz w:val="28"/>
          <w:szCs w:val="28"/>
        </w:rPr>
        <w:t xml:space="preserve">Выявлены затруднения и дефициты </w:t>
      </w:r>
      <w:r w:rsidR="00176D53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педагогов школ городских округов Московской области </w:t>
      </w:r>
      <w:r w:rsidRPr="00B53A73">
        <w:rPr>
          <w:rFonts w:ascii="Times New Roman" w:hAnsi="Times New Roman" w:cs="Times New Roman"/>
          <w:bCs/>
          <w:iCs/>
          <w:sz w:val="28"/>
          <w:szCs w:val="28"/>
        </w:rPr>
        <w:t>по итогу первого года реализации ФГОС и ФООП и определены пути их устранения;</w:t>
      </w:r>
    </w:p>
    <w:p w14:paraId="023D561F" w14:textId="44789FBB" w:rsidR="00B53A73" w:rsidRDefault="00B53A73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3A73">
        <w:rPr>
          <w:rFonts w:ascii="Times New Roman" w:hAnsi="Times New Roman" w:cs="Times New Roman"/>
          <w:bCs/>
          <w:iCs/>
          <w:sz w:val="28"/>
          <w:szCs w:val="28"/>
        </w:rPr>
        <w:t>2. Обобщены эффективные практики</w:t>
      </w:r>
      <w:r w:rsidR="00D03D3C" w:rsidRPr="00D03D3C">
        <w:rPr>
          <w:rFonts w:ascii="Times New Roman" w:hAnsi="Times New Roman" w:cs="Times New Roman"/>
          <w:bCs/>
          <w:iCs/>
          <w:sz w:val="28"/>
          <w:szCs w:val="28"/>
        </w:rPr>
        <w:t xml:space="preserve"> по реализации ФГОС и ФООП</w:t>
      </w:r>
      <w:r w:rsidR="00D03D3C">
        <w:rPr>
          <w:rFonts w:ascii="Times New Roman" w:hAnsi="Times New Roman" w:cs="Times New Roman"/>
          <w:bCs/>
          <w:iCs/>
          <w:sz w:val="28"/>
          <w:szCs w:val="28"/>
        </w:rPr>
        <w:t xml:space="preserve"> у</w:t>
      </w:r>
      <w:r w:rsidRPr="00B53A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6D53">
        <w:rPr>
          <w:rFonts w:ascii="Times New Roman" w:hAnsi="Times New Roman" w:cs="Times New Roman"/>
          <w:bCs/>
          <w:iCs/>
          <w:sz w:val="28"/>
          <w:szCs w:val="28"/>
        </w:rPr>
        <w:t>педагогов школ</w:t>
      </w:r>
      <w:r w:rsidR="00D03D3C">
        <w:rPr>
          <w:rFonts w:ascii="Times New Roman" w:hAnsi="Times New Roman" w:cs="Times New Roman"/>
          <w:bCs/>
          <w:iCs/>
          <w:sz w:val="28"/>
          <w:szCs w:val="28"/>
        </w:rPr>
        <w:t>, являющихся участниками проекта</w:t>
      </w:r>
      <w:r w:rsidR="00176D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53A73">
        <w:rPr>
          <w:rFonts w:ascii="Times New Roman" w:hAnsi="Times New Roman" w:cs="Times New Roman"/>
          <w:bCs/>
          <w:iCs/>
          <w:sz w:val="28"/>
          <w:szCs w:val="28"/>
        </w:rPr>
        <w:t>и созданы условия для их диссеминации в ОО региона;</w:t>
      </w:r>
    </w:p>
    <w:p w14:paraId="18230B1C" w14:textId="55BC5742" w:rsidR="00B53A73" w:rsidRPr="00B53A73" w:rsidRDefault="00B53A73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53A73">
        <w:rPr>
          <w:rFonts w:ascii="Times New Roman" w:hAnsi="Times New Roman" w:cs="Times New Roman"/>
          <w:bCs/>
          <w:iCs/>
          <w:sz w:val="28"/>
          <w:szCs w:val="28"/>
        </w:rPr>
        <w:t>3. На уровне региона создано профессиональное сообщество педагогов-практиков</w:t>
      </w:r>
      <w:r w:rsidR="00176D53">
        <w:rPr>
          <w:rFonts w:ascii="Times New Roman" w:hAnsi="Times New Roman" w:cs="Times New Roman"/>
          <w:bCs/>
          <w:iCs/>
          <w:sz w:val="28"/>
          <w:szCs w:val="28"/>
        </w:rPr>
        <w:t xml:space="preserve"> РСП</w:t>
      </w:r>
      <w:r w:rsidRPr="00B53A73">
        <w:rPr>
          <w:rFonts w:ascii="Times New Roman" w:hAnsi="Times New Roman" w:cs="Times New Roman"/>
          <w:bCs/>
          <w:iCs/>
          <w:sz w:val="28"/>
          <w:szCs w:val="28"/>
        </w:rPr>
        <w:t>, способных и готовых оказать методическую помощь педагогам из ОО региона.</w:t>
      </w:r>
    </w:p>
    <w:p w14:paraId="2431EFB8" w14:textId="459003BF" w:rsidR="00C719BA" w:rsidRPr="00C719BA" w:rsidRDefault="00C719BA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19BA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Показатели проекта</w:t>
      </w:r>
      <w:r w:rsidR="003D07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2023-2024 учебного года</w:t>
      </w:r>
      <w:r w:rsidRPr="00C719B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50E0D5F8" w14:textId="5918B704" w:rsidR="00B332F4" w:rsidRPr="00571BCA" w:rsidRDefault="00B332F4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Эффективность реализации проекта оценивается по следующим показателям: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861"/>
        <w:gridCol w:w="3608"/>
        <w:gridCol w:w="3341"/>
        <w:gridCol w:w="2187"/>
      </w:tblGrid>
      <w:tr w:rsidR="0059603B" w14:paraId="7EF98171" w14:textId="77777777" w:rsidTr="00D70ACA">
        <w:tc>
          <w:tcPr>
            <w:tcW w:w="861" w:type="dxa"/>
          </w:tcPr>
          <w:p w14:paraId="1B679D44" w14:textId="1E205B3B" w:rsidR="00B332F4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08" w:type="dxa"/>
          </w:tcPr>
          <w:p w14:paraId="71090C32" w14:textId="4439108C" w:rsidR="00B332F4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41" w:type="dxa"/>
          </w:tcPr>
          <w:p w14:paraId="75D42EC2" w14:textId="77777777" w:rsidR="00B332F4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</w:t>
            </w:r>
          </w:p>
          <w:p w14:paraId="0325D9D9" w14:textId="0454364D" w:rsidR="0059603B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2187" w:type="dxa"/>
          </w:tcPr>
          <w:p w14:paraId="5E22FAB9" w14:textId="3C6BB84C" w:rsidR="00B332F4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9603B" w14:paraId="6CE2A4EF" w14:textId="77777777" w:rsidTr="00D70ACA">
        <w:tc>
          <w:tcPr>
            <w:tcW w:w="861" w:type="dxa"/>
          </w:tcPr>
          <w:p w14:paraId="44E7D505" w14:textId="1403D9BD" w:rsidR="00B332F4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8" w:type="dxa"/>
          </w:tcPr>
          <w:p w14:paraId="4F324F38" w14:textId="4CF6C867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Доля</w:t>
            </w:r>
            <w:r w:rsidR="001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РСП</w:t>
            </w:r>
            <w:r w:rsidR="001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(опорных школ)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являющихся менторами/наставниками 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образовательных организаций по реализации требований ФГОС и ФООП</w:t>
            </w:r>
          </w:p>
          <w:p w14:paraId="0CE3FC28" w14:textId="636ABB66" w:rsidR="00B332F4" w:rsidRPr="00D70ACA" w:rsidRDefault="00B332F4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14:paraId="66735D8D" w14:textId="77777777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Д= К(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) / К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•100%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,</w:t>
            </w:r>
          </w:p>
          <w:p w14:paraId="72D8E9D3" w14:textId="77777777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где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– К(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количество опорных школ (РСП), являющихся менторами/наставниками;</w:t>
            </w:r>
          </w:p>
          <w:p w14:paraId="068F2A4F" w14:textId="77777777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Kw</w:t>
            </w:r>
            <w:proofErr w:type="spell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общее число опорных школ (РСП)</w:t>
            </w:r>
          </w:p>
          <w:p w14:paraId="214D4E1E" w14:textId="00D76C84" w:rsidR="00B332F4" w:rsidRPr="00D70ACA" w:rsidRDefault="00B332F4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14:paraId="2DBAA898" w14:textId="4D84BFDF" w:rsidR="00B332F4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59603B" w14:paraId="4BDF6C3D" w14:textId="77777777" w:rsidTr="00D70ACA">
        <w:tc>
          <w:tcPr>
            <w:tcW w:w="861" w:type="dxa"/>
          </w:tcPr>
          <w:p w14:paraId="4DDE5D3C" w14:textId="1280174C" w:rsidR="0059603B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8" w:type="dxa"/>
          </w:tcPr>
          <w:p w14:paraId="6BC17930" w14:textId="4917A1B0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9975753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Доля  школ</w:t>
            </w:r>
            <w:r w:rsidR="001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(РСП)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, выполнивших в полном объёме запланированные мероприятия дорожной карты (ДК) деятельности РСП</w:t>
            </w:r>
            <w:r w:rsidR="001F0D9A">
              <w:rPr>
                <w:rFonts w:ascii="Times New Roman" w:hAnsi="Times New Roman" w:cs="Times New Roman"/>
                <w:bCs/>
                <w:sz w:val="28"/>
                <w:szCs w:val="28"/>
              </w:rPr>
              <w:t>, участников проекта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не менее 2-х очных мероприятий с участием не менее 50% образовательных организаций городского округа</w:t>
            </w:r>
          </w:p>
          <w:bookmarkEnd w:id="4"/>
          <w:p w14:paraId="66AB9CBD" w14:textId="04898922" w:rsidR="0059603B" w:rsidRPr="00D70ACA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14:paraId="67A532AB" w14:textId="77777777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Д= К</w:t>
            </w:r>
            <w:proofErr w:type="spell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К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•100%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,</w:t>
            </w:r>
          </w:p>
          <w:p w14:paraId="4795B9C4" w14:textId="7DF0A2D1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где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– К</w:t>
            </w:r>
            <w:proofErr w:type="spell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 РСП</w:t>
            </w:r>
            <w:proofErr w:type="gram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, выполнивших в полном объёме запланированные мероприятия дорожной карты (ДК) деятельности РСП;</w:t>
            </w:r>
          </w:p>
          <w:p w14:paraId="56046067" w14:textId="483CFF85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Kw</w:t>
            </w:r>
            <w:proofErr w:type="spell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общее число </w:t>
            </w:r>
            <w:r w:rsidR="001F0D9A">
              <w:rPr>
                <w:rFonts w:ascii="Times New Roman" w:hAnsi="Times New Roman" w:cs="Times New Roman"/>
                <w:bCs/>
                <w:sz w:val="28"/>
                <w:szCs w:val="28"/>
              </w:rPr>
              <w:t>школ (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РСП</w:t>
            </w:r>
            <w:r w:rsidR="001F0D9A">
              <w:rPr>
                <w:rFonts w:ascii="Times New Roman" w:hAnsi="Times New Roman" w:cs="Times New Roman"/>
                <w:bCs/>
                <w:sz w:val="28"/>
                <w:szCs w:val="28"/>
              </w:rPr>
              <w:t>), являющихся участниками проекта</w:t>
            </w:r>
          </w:p>
          <w:p w14:paraId="60A8E59C" w14:textId="5142A38F" w:rsidR="0059603B" w:rsidRPr="00D70ACA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14:paraId="4A7D818A" w14:textId="438C2D61" w:rsidR="0059603B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9603B" w14:paraId="7250A572" w14:textId="77777777" w:rsidTr="00D70ACA">
        <w:tc>
          <w:tcPr>
            <w:tcW w:w="861" w:type="dxa"/>
          </w:tcPr>
          <w:p w14:paraId="55484995" w14:textId="0F2740F1" w:rsidR="0059603B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8" w:type="dxa"/>
          </w:tcPr>
          <w:p w14:paraId="513BC8C5" w14:textId="3BCAD7CC" w:rsidR="0059603B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Доля</w:t>
            </w:r>
            <w:r w:rsidR="001F0D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 (РСП), обеспечивших доступ к электронным и (или) печатным образовательным ресурсам и учебно-методическим материалам, которые размещены на </w:t>
            </w:r>
            <w:proofErr w:type="gram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сайте  школы</w:t>
            </w:r>
            <w:proofErr w:type="gram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отражают деятельность РСП </w:t>
            </w:r>
            <w:r w:rsidR="00F77B2F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проекта</w:t>
            </w:r>
          </w:p>
        </w:tc>
        <w:tc>
          <w:tcPr>
            <w:tcW w:w="3341" w:type="dxa"/>
          </w:tcPr>
          <w:p w14:paraId="0FC3A050" w14:textId="77777777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Д= К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/ К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•100%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,</w:t>
            </w:r>
          </w:p>
          <w:p w14:paraId="5EE9C466" w14:textId="1E95FCEB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где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– К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 школ</w:t>
            </w:r>
            <w:proofErr w:type="gram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(РСП), обеспечивших доступ к материалам по содержанию деятельности РСП;</w:t>
            </w:r>
          </w:p>
          <w:p w14:paraId="492064C1" w14:textId="2AE52150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Kw</w:t>
            </w:r>
            <w:proofErr w:type="spell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общее число школ (РСП)</w:t>
            </w:r>
            <w:r w:rsidR="001F0D9A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являющихся участниками проекта</w:t>
            </w:r>
          </w:p>
          <w:p w14:paraId="7D922021" w14:textId="5CCB215D" w:rsidR="0059603B" w:rsidRPr="00D70ACA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14:paraId="69E787C6" w14:textId="253AD438" w:rsidR="0059603B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9603B" w14:paraId="5C0169F7" w14:textId="77777777" w:rsidTr="00D70ACA">
        <w:tc>
          <w:tcPr>
            <w:tcW w:w="861" w:type="dxa"/>
          </w:tcPr>
          <w:p w14:paraId="1AE8038C" w14:textId="6A85452F" w:rsidR="0059603B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8" w:type="dxa"/>
          </w:tcPr>
          <w:p w14:paraId="683DE0BD" w14:textId="2F611EB5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школ (РСП), предоставивших учебно-методические </w:t>
            </w:r>
            <w:proofErr w:type="gram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  с</w:t>
            </w:r>
            <w:proofErr w:type="gram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обобщённым опытом по реализации требований ФГОС и ФООП </w:t>
            </w:r>
          </w:p>
          <w:p w14:paraId="51DCD286" w14:textId="4568C594" w:rsidR="0059603B" w:rsidRPr="00D70ACA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14:paraId="7638F850" w14:textId="596B7C30" w:rsidR="00D70ACA" w:rsidRPr="00D70ACA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</w:t>
            </w:r>
            <w:proofErr w:type="spell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=К</w:t>
            </w:r>
            <w:proofErr w:type="spell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К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•100%, где К</w:t>
            </w:r>
            <w:proofErr w:type="spellStart"/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количество  школ (</w:t>
            </w:r>
            <w:r w:rsidR="00F77B2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СП), предоставивших материалы с обобщённым опытом по эффективной реализации требований ФГОС и ФООП, а К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общее число школ 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</w:t>
            </w:r>
            <w:r w:rsidR="00F77B2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>СП),</w:t>
            </w:r>
            <w:r w:rsidR="00F77B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являющихся участниками проекта 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77B2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7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2023-2024 уч. г.</w:t>
            </w:r>
          </w:p>
          <w:p w14:paraId="1F852F28" w14:textId="0AB10DBD" w:rsidR="0059603B" w:rsidRPr="00D70ACA" w:rsidRDefault="0059603B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14:paraId="536EC827" w14:textId="2B562661" w:rsidR="0059603B" w:rsidRDefault="00D70ACA" w:rsidP="00821C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50%</w:t>
            </w:r>
          </w:p>
        </w:tc>
      </w:tr>
    </w:tbl>
    <w:p w14:paraId="50496711" w14:textId="7696F625" w:rsidR="00176D53" w:rsidRDefault="00176D53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DE97F" w14:textId="60F37A30" w:rsidR="00B21DAF" w:rsidRPr="00F529B6" w:rsidRDefault="00B21DAF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529B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Организационно-методическое сопровождение участников проекта на региональном уровне</w:t>
      </w:r>
      <w:r w:rsidR="00F529B6" w:rsidRPr="00F529B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0D6A3317" w14:textId="0693FE7F" w:rsidR="00102521" w:rsidRDefault="00176D53" w:rsidP="00821C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E9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93440" w:rsidRPr="00B93440">
        <w:rPr>
          <w:rFonts w:ascii="Times New Roman" w:hAnsi="Times New Roman" w:cs="Times New Roman"/>
          <w:sz w:val="28"/>
          <w:szCs w:val="28"/>
        </w:rPr>
        <w:t xml:space="preserve">создания стартовых условий </w:t>
      </w:r>
      <w:r w:rsidR="00B93440">
        <w:rPr>
          <w:rFonts w:ascii="Times New Roman" w:hAnsi="Times New Roman" w:cs="Times New Roman"/>
          <w:sz w:val="28"/>
          <w:szCs w:val="28"/>
        </w:rPr>
        <w:t xml:space="preserve">и </w:t>
      </w:r>
      <w:r w:rsidR="006D5E9C">
        <w:rPr>
          <w:rFonts w:ascii="Times New Roman" w:hAnsi="Times New Roman" w:cs="Times New Roman"/>
          <w:sz w:val="28"/>
          <w:szCs w:val="28"/>
        </w:rPr>
        <w:t>повышения результативности работы участников проекта</w:t>
      </w:r>
      <w:r w:rsidR="00955884">
        <w:rPr>
          <w:rFonts w:ascii="Times New Roman" w:hAnsi="Times New Roman" w:cs="Times New Roman"/>
          <w:sz w:val="28"/>
          <w:szCs w:val="28"/>
        </w:rPr>
        <w:t>,</w:t>
      </w:r>
      <w:r w:rsidR="006D5E9C">
        <w:rPr>
          <w:rFonts w:ascii="Times New Roman" w:hAnsi="Times New Roman" w:cs="Times New Roman"/>
          <w:sz w:val="28"/>
          <w:szCs w:val="28"/>
        </w:rPr>
        <w:t xml:space="preserve"> </w:t>
      </w:r>
      <w:r w:rsidR="00B21DAF">
        <w:rPr>
          <w:rFonts w:ascii="Times New Roman" w:hAnsi="Times New Roman" w:cs="Times New Roman"/>
          <w:sz w:val="28"/>
          <w:szCs w:val="28"/>
        </w:rPr>
        <w:t xml:space="preserve">ЦНППМ КУРО </w:t>
      </w:r>
      <w:r w:rsidR="00AE393E">
        <w:rPr>
          <w:rFonts w:ascii="Times New Roman" w:hAnsi="Times New Roman" w:cs="Times New Roman"/>
          <w:sz w:val="28"/>
          <w:szCs w:val="28"/>
        </w:rPr>
        <w:t xml:space="preserve">была разработана </w:t>
      </w:r>
      <w:r w:rsidR="00B21DAF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="00AE393E">
        <w:rPr>
          <w:rFonts w:ascii="Times New Roman" w:hAnsi="Times New Roman" w:cs="Times New Roman"/>
          <w:sz w:val="28"/>
          <w:szCs w:val="28"/>
        </w:rPr>
        <w:t>дорожная карта</w:t>
      </w:r>
      <w:r w:rsidR="00E248FD">
        <w:rPr>
          <w:rFonts w:ascii="Times New Roman" w:hAnsi="Times New Roman" w:cs="Times New Roman"/>
          <w:sz w:val="28"/>
          <w:szCs w:val="28"/>
        </w:rPr>
        <w:t xml:space="preserve"> по сопровождению</w:t>
      </w:r>
      <w:r w:rsidR="00B21DAF">
        <w:rPr>
          <w:rFonts w:ascii="Times New Roman" w:hAnsi="Times New Roman" w:cs="Times New Roman"/>
          <w:sz w:val="28"/>
          <w:szCs w:val="28"/>
        </w:rPr>
        <w:t xml:space="preserve"> участников проекта</w:t>
      </w:r>
      <w:r w:rsidR="00E248FD">
        <w:rPr>
          <w:rFonts w:ascii="Times New Roman" w:hAnsi="Times New Roman" w:cs="Times New Roman"/>
          <w:sz w:val="28"/>
          <w:szCs w:val="28"/>
        </w:rPr>
        <w:t xml:space="preserve"> </w:t>
      </w:r>
      <w:r w:rsidR="00B93440">
        <w:rPr>
          <w:rFonts w:ascii="Times New Roman" w:hAnsi="Times New Roman" w:cs="Times New Roman"/>
          <w:sz w:val="28"/>
          <w:szCs w:val="28"/>
        </w:rPr>
        <w:t>и обеспечено организационно-методическое сопровождение участников проекта</w:t>
      </w:r>
      <w:r w:rsidR="003C2A69">
        <w:rPr>
          <w:rFonts w:ascii="Times New Roman" w:hAnsi="Times New Roman" w:cs="Times New Roman"/>
          <w:sz w:val="28"/>
          <w:szCs w:val="28"/>
        </w:rPr>
        <w:t>:</w:t>
      </w:r>
    </w:p>
    <w:p w14:paraId="132835D7" w14:textId="68335F89" w:rsidR="00AB1E72" w:rsidRDefault="00AB1E72" w:rsidP="00821C27">
      <w:pPr>
        <w:pStyle w:val="a5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E72">
        <w:rPr>
          <w:rFonts w:ascii="Times New Roman" w:hAnsi="Times New Roman" w:cs="Times New Roman"/>
          <w:sz w:val="28"/>
          <w:szCs w:val="28"/>
        </w:rPr>
        <w:t>Создан чат</w:t>
      </w:r>
      <w:r>
        <w:rPr>
          <w:rFonts w:ascii="Times New Roman" w:hAnsi="Times New Roman" w:cs="Times New Roman"/>
          <w:sz w:val="28"/>
          <w:szCs w:val="28"/>
        </w:rPr>
        <w:t xml:space="preserve"> «Опорные школы»</w:t>
      </w:r>
      <w:r w:rsidRPr="00AB1E72">
        <w:rPr>
          <w:rFonts w:ascii="Times New Roman" w:hAnsi="Times New Roman" w:cs="Times New Roman"/>
          <w:sz w:val="28"/>
          <w:szCs w:val="28"/>
        </w:rPr>
        <w:t xml:space="preserve"> в мессенджере «</w:t>
      </w:r>
      <w:r w:rsidRPr="00AB1E72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B1E72">
        <w:rPr>
          <w:rFonts w:ascii="Times New Roman" w:hAnsi="Times New Roman" w:cs="Times New Roman"/>
          <w:sz w:val="28"/>
          <w:szCs w:val="28"/>
        </w:rPr>
        <w:t xml:space="preserve">» для оперативного взаимодействия </w:t>
      </w:r>
      <w:r>
        <w:rPr>
          <w:rFonts w:ascii="Times New Roman" w:hAnsi="Times New Roman" w:cs="Times New Roman"/>
          <w:sz w:val="28"/>
          <w:szCs w:val="28"/>
        </w:rPr>
        <w:t>с руководителями РСП опорных школ и сетевого взаимодействия участников проекта;</w:t>
      </w:r>
    </w:p>
    <w:p w14:paraId="10F087AB" w14:textId="3DF37A28" w:rsidR="00673F98" w:rsidRDefault="00AB1E72" w:rsidP="00821C27">
      <w:pPr>
        <w:pStyle w:val="a5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4 семинара – совещания по организации деятельности РСП опорных школ:</w:t>
      </w:r>
    </w:p>
    <w:p w14:paraId="4BF16687" w14:textId="671F5DB7" w:rsidR="00673F98" w:rsidRDefault="00673F98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E72">
        <w:rPr>
          <w:rFonts w:ascii="Times New Roman" w:hAnsi="Times New Roman" w:cs="Times New Roman"/>
          <w:sz w:val="28"/>
          <w:szCs w:val="28"/>
        </w:rPr>
        <w:t>14.09.2023 г. и 28.09.2023 г.</w:t>
      </w:r>
      <w:r w:rsidR="00895B78">
        <w:rPr>
          <w:rFonts w:ascii="Times New Roman" w:hAnsi="Times New Roman" w:cs="Times New Roman"/>
          <w:sz w:val="28"/>
          <w:szCs w:val="28"/>
        </w:rPr>
        <w:t xml:space="preserve"> - стратегические семинары для руководителей РСП (цели, задачи, формы и формат работы СП);</w:t>
      </w:r>
    </w:p>
    <w:p w14:paraId="3AFE2F7D" w14:textId="0C0EA049" w:rsidR="00AB1E72" w:rsidRDefault="00673F98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E72">
        <w:rPr>
          <w:rFonts w:ascii="Times New Roman" w:hAnsi="Times New Roman" w:cs="Times New Roman"/>
          <w:sz w:val="28"/>
          <w:szCs w:val="28"/>
        </w:rPr>
        <w:t xml:space="preserve"> 15.11.2023 г.</w:t>
      </w:r>
      <w:r>
        <w:rPr>
          <w:rFonts w:ascii="Times New Roman" w:hAnsi="Times New Roman" w:cs="Times New Roman"/>
          <w:sz w:val="28"/>
          <w:szCs w:val="28"/>
        </w:rPr>
        <w:t xml:space="preserve"> и 21.12.2023 г.</w:t>
      </w:r>
      <w:r w:rsidR="00895B78">
        <w:rPr>
          <w:rFonts w:ascii="Times New Roman" w:hAnsi="Times New Roman" w:cs="Times New Roman"/>
          <w:sz w:val="28"/>
          <w:szCs w:val="28"/>
        </w:rPr>
        <w:t xml:space="preserve"> – рабочие совещания (эффективность методического сопровождения СП введения и реализации обновлённых ФГОС и ФООП педагогов школ городских округов, корректировка ДК)</w:t>
      </w:r>
      <w:r w:rsidR="00815C7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827CF03" w14:textId="7A8F9211" w:rsidR="00895B78" w:rsidRDefault="00895B78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-индивидуальные, групповые консультации и вебинары по вопросам методического сопровождения педагогов в процессе реализации ОП</w:t>
      </w:r>
      <w:r w:rsidR="00B21DAF">
        <w:rPr>
          <w:rFonts w:ascii="Times New Roman" w:hAnsi="Times New Roman" w:cs="Times New Roman"/>
          <w:bCs/>
          <w:iCs/>
          <w:sz w:val="28"/>
          <w:szCs w:val="28"/>
        </w:rPr>
        <w:t xml:space="preserve"> (в очном и дистанционном формате)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FC1F40B" w14:textId="0294D5F2" w:rsidR="00815C78" w:rsidRDefault="00815C78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Проведен аудит размещенной информации о </w:t>
      </w:r>
      <w:r w:rsidRPr="00815C78">
        <w:rPr>
          <w:rFonts w:ascii="Times New Roman" w:hAnsi="Times New Roman" w:cs="Times New Roman"/>
          <w:bCs/>
          <w:iCs/>
          <w:sz w:val="28"/>
          <w:szCs w:val="28"/>
        </w:rPr>
        <w:t>РСП «Опорные школы ФООП»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Pr="00815C78">
        <w:rPr>
          <w:rFonts w:ascii="Times New Roman" w:hAnsi="Times New Roman" w:cs="Times New Roman"/>
          <w:bCs/>
          <w:iCs/>
          <w:sz w:val="28"/>
          <w:szCs w:val="28"/>
        </w:rPr>
        <w:t>сайта</w:t>
      </w:r>
      <w:r w:rsidR="006D5255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815C78">
        <w:rPr>
          <w:rFonts w:ascii="Times New Roman" w:hAnsi="Times New Roman" w:cs="Times New Roman"/>
          <w:sz w:val="24"/>
          <w:szCs w:val="24"/>
        </w:rPr>
        <w:t xml:space="preserve"> </w:t>
      </w:r>
      <w:r w:rsidRPr="00815C78">
        <w:rPr>
          <w:rFonts w:ascii="Times New Roman" w:hAnsi="Times New Roman" w:cs="Times New Roman"/>
          <w:bCs/>
          <w:iCs/>
          <w:sz w:val="28"/>
          <w:szCs w:val="28"/>
        </w:rPr>
        <w:t>опорн</w:t>
      </w:r>
      <w:r w:rsidR="006D5255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815C78">
        <w:rPr>
          <w:rFonts w:ascii="Times New Roman" w:hAnsi="Times New Roman" w:cs="Times New Roman"/>
          <w:bCs/>
          <w:iCs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8ACBB97" w14:textId="10E4A3BE" w:rsidR="00815C78" w:rsidRDefault="00815C78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Pr="00815C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4BCC">
        <w:rPr>
          <w:rFonts w:ascii="Times New Roman" w:hAnsi="Times New Roman" w:cs="Times New Roman"/>
          <w:bCs/>
          <w:iCs/>
          <w:sz w:val="28"/>
          <w:szCs w:val="28"/>
        </w:rPr>
        <w:t>Через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сайт ЦНППМ </w:t>
      </w:r>
      <w:r w:rsidR="00F24BCC">
        <w:rPr>
          <w:rFonts w:ascii="Times New Roman" w:hAnsi="Times New Roman" w:cs="Times New Roman"/>
          <w:bCs/>
          <w:iCs/>
          <w:sz w:val="28"/>
          <w:szCs w:val="28"/>
        </w:rPr>
        <w:t>КУРО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5255">
        <w:rPr>
          <w:rFonts w:ascii="Times New Roman" w:hAnsi="Times New Roman" w:cs="Times New Roman"/>
          <w:bCs/>
          <w:iCs/>
          <w:sz w:val="28"/>
          <w:szCs w:val="28"/>
        </w:rPr>
        <w:t xml:space="preserve">и чат </w:t>
      </w:r>
      <w:r w:rsidR="006D5255" w:rsidRPr="006D5255">
        <w:rPr>
          <w:rFonts w:ascii="Times New Roman" w:hAnsi="Times New Roman" w:cs="Times New Roman"/>
          <w:bCs/>
          <w:iCs/>
          <w:sz w:val="28"/>
          <w:szCs w:val="28"/>
        </w:rPr>
        <w:t>в мессенджере «</w:t>
      </w:r>
      <w:r w:rsidR="006D5255" w:rsidRPr="006D5255">
        <w:rPr>
          <w:rFonts w:ascii="Times New Roman" w:hAnsi="Times New Roman" w:cs="Times New Roman"/>
          <w:bCs/>
          <w:iCs/>
          <w:sz w:val="28"/>
          <w:szCs w:val="28"/>
          <w:lang w:val="en-US"/>
        </w:rPr>
        <w:t>Telegram</w:t>
      </w:r>
      <w:r w:rsidR="006D5255" w:rsidRPr="006D525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6D5255">
        <w:rPr>
          <w:rFonts w:ascii="Times New Roman" w:hAnsi="Times New Roman" w:cs="Times New Roman"/>
          <w:bCs/>
          <w:iCs/>
          <w:sz w:val="28"/>
          <w:szCs w:val="28"/>
        </w:rPr>
        <w:t>, ос</w:t>
      </w:r>
      <w:r w:rsidR="00F24BCC">
        <w:rPr>
          <w:rFonts w:ascii="Times New Roman" w:hAnsi="Times New Roman" w:cs="Times New Roman"/>
          <w:bCs/>
          <w:iCs/>
          <w:sz w:val="28"/>
          <w:szCs w:val="28"/>
        </w:rPr>
        <w:t>уществлялось</w:t>
      </w:r>
      <w:r w:rsidR="00895B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5255">
        <w:rPr>
          <w:rFonts w:ascii="Times New Roman" w:hAnsi="Times New Roman" w:cs="Times New Roman"/>
          <w:bCs/>
          <w:iCs/>
          <w:sz w:val="28"/>
          <w:szCs w:val="28"/>
        </w:rPr>
        <w:t xml:space="preserve"> информирование (с возможностью участия)</w:t>
      </w:r>
      <w:r w:rsidR="003A3EBA">
        <w:rPr>
          <w:rFonts w:ascii="Times New Roman" w:hAnsi="Times New Roman" w:cs="Times New Roman"/>
          <w:bCs/>
          <w:iCs/>
          <w:sz w:val="28"/>
          <w:szCs w:val="28"/>
        </w:rPr>
        <w:t xml:space="preserve"> участников проекта </w:t>
      </w:r>
      <w:r w:rsidR="006D5255">
        <w:rPr>
          <w:rFonts w:ascii="Times New Roman" w:hAnsi="Times New Roman" w:cs="Times New Roman"/>
          <w:bCs/>
          <w:iCs/>
          <w:sz w:val="28"/>
          <w:szCs w:val="28"/>
        </w:rPr>
        <w:t xml:space="preserve"> о мероприятиях, подготовленных РСП опорных школ по трансляции опыта их работы в рамках реализации ФГОС и ФООП;</w:t>
      </w:r>
    </w:p>
    <w:p w14:paraId="4944E324" w14:textId="61B16E5C" w:rsidR="00AD4173" w:rsidRDefault="006D5255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Организован</w:t>
      </w:r>
      <w:r w:rsidR="00F24BCC">
        <w:rPr>
          <w:rFonts w:ascii="Times New Roman" w:hAnsi="Times New Roman" w:cs="Times New Roman"/>
          <w:bCs/>
          <w:iCs/>
          <w:sz w:val="28"/>
          <w:szCs w:val="28"/>
        </w:rPr>
        <w:t xml:space="preserve"> и проведён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</w:t>
      </w:r>
      <w:r w:rsidR="003A3EBA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РСП «Опорные школы ФООП» (Письмо АСОУ от 26.12.2023 г. </w:t>
      </w:r>
      <w:r w:rsidR="003A3EBA" w:rsidRPr="00560FF4"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="00560FF4">
        <w:rPr>
          <w:rFonts w:ascii="Times New Roman" w:hAnsi="Times New Roman" w:cs="Times New Roman"/>
          <w:bCs/>
          <w:iCs/>
          <w:sz w:val="28"/>
          <w:szCs w:val="28"/>
        </w:rPr>
        <w:t xml:space="preserve">3621 </w:t>
      </w:r>
      <w:r w:rsidR="003A3EBA">
        <w:rPr>
          <w:rFonts w:ascii="Times New Roman" w:hAnsi="Times New Roman" w:cs="Times New Roman"/>
          <w:bCs/>
          <w:iCs/>
          <w:sz w:val="28"/>
          <w:szCs w:val="28"/>
        </w:rPr>
        <w:t xml:space="preserve">«О проведении мониторинга организации деятельности РСП  </w:t>
      </w:r>
      <w:r w:rsidR="003A3EBA" w:rsidRPr="003A3EBA">
        <w:rPr>
          <w:rFonts w:ascii="Times New Roman" w:hAnsi="Times New Roman" w:cs="Times New Roman"/>
          <w:bCs/>
          <w:iCs/>
          <w:sz w:val="28"/>
          <w:szCs w:val="28"/>
        </w:rPr>
        <w:t>«Опорные школы ФООП»</w:t>
      </w:r>
      <w:r w:rsidR="003A3EBA">
        <w:rPr>
          <w:rFonts w:ascii="Times New Roman" w:hAnsi="Times New Roman" w:cs="Times New Roman"/>
          <w:bCs/>
          <w:iCs/>
          <w:sz w:val="28"/>
          <w:szCs w:val="28"/>
        </w:rPr>
        <w:t xml:space="preserve">, участников проекта </w:t>
      </w:r>
      <w:r w:rsidR="003A3EBA" w:rsidRPr="003A3EBA">
        <w:rPr>
          <w:rFonts w:ascii="Times New Roman" w:hAnsi="Times New Roman" w:cs="Times New Roman"/>
          <w:bCs/>
          <w:iCs/>
          <w:sz w:val="28"/>
          <w:szCs w:val="28"/>
        </w:rPr>
        <w:t>«Открытый педагогический клуб «Шаг в будущее» Введение обновлённых ФГОС и ФООП»</w:t>
      </w:r>
      <w:r w:rsidR="003A3EBA">
        <w:rPr>
          <w:rFonts w:ascii="Times New Roman" w:hAnsi="Times New Roman" w:cs="Times New Roman"/>
          <w:bCs/>
          <w:iCs/>
          <w:sz w:val="28"/>
          <w:szCs w:val="28"/>
        </w:rPr>
        <w:t>, в первом полугодии 2023-2024 учебного года»</w:t>
      </w:r>
      <w:r w:rsidR="00F24BC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51C080D" w14:textId="77777777" w:rsidR="000A39EA" w:rsidRDefault="00F24BCC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6. </w:t>
      </w:r>
      <w:r w:rsidR="000A39EA">
        <w:rPr>
          <w:rFonts w:ascii="Times New Roman" w:hAnsi="Times New Roman" w:cs="Times New Roman"/>
          <w:bCs/>
          <w:iCs/>
          <w:sz w:val="28"/>
          <w:szCs w:val="28"/>
        </w:rPr>
        <w:t>Для участников проекта 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рганизован и проведён региональный конкурс «Методический </w:t>
      </w:r>
      <w:r w:rsidR="000A39EA">
        <w:rPr>
          <w:rFonts w:ascii="Times New Roman" w:hAnsi="Times New Roman" w:cs="Times New Roman"/>
          <w:bCs/>
          <w:iCs/>
          <w:sz w:val="28"/>
          <w:szCs w:val="28"/>
        </w:rPr>
        <w:t>продукт по реализации образовательных программ, разработанных в соответствии с ФГОС и ФООП»;</w:t>
      </w:r>
    </w:p>
    <w:p w14:paraId="6EE3A21A" w14:textId="1E388689" w:rsidR="00F24BCC" w:rsidRDefault="000A39EA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7. Подготовлена и проведена итоговая конференция </w:t>
      </w:r>
      <w:bookmarkStart w:id="5" w:name="_Hlk170060479"/>
      <w:r>
        <w:rPr>
          <w:rFonts w:ascii="Times New Roman" w:hAnsi="Times New Roman" w:cs="Times New Roman"/>
          <w:bCs/>
          <w:iCs/>
          <w:sz w:val="28"/>
          <w:szCs w:val="28"/>
        </w:rPr>
        <w:t xml:space="preserve">«Синергия возможностей педагогического сообщества современной школы. Введение обновлённых ФГОС. (Обобщение, систематизация, тиражирование опыта)». </w:t>
      </w:r>
    </w:p>
    <w:bookmarkEnd w:id="5"/>
    <w:p w14:paraId="798E0531" w14:textId="256A1DA6" w:rsidR="00194862" w:rsidRPr="00194862" w:rsidRDefault="00194862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4862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направления деятельности участников проекта</w:t>
      </w:r>
    </w:p>
    <w:p w14:paraId="730039B3" w14:textId="07D0476C" w:rsidR="00194862" w:rsidRDefault="00194862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51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Сентябрь - декабрь </w:t>
      </w:r>
      <w:r w:rsidR="004F0271" w:rsidRPr="001751BC">
        <w:rPr>
          <w:rFonts w:ascii="Times New Roman" w:hAnsi="Times New Roman" w:cs="Times New Roman"/>
          <w:b/>
          <w:i/>
          <w:sz w:val="28"/>
          <w:szCs w:val="28"/>
          <w:u w:val="single"/>
        </w:rPr>
        <w:t>2023 г.</w:t>
      </w:r>
      <w:r w:rsidR="004F02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оказание методической помощи в организации внедрения обновлённых </w:t>
      </w:r>
      <w:r w:rsidR="004F0271">
        <w:rPr>
          <w:rFonts w:ascii="Times New Roman" w:hAnsi="Times New Roman" w:cs="Times New Roman"/>
          <w:bCs/>
          <w:iCs/>
          <w:sz w:val="28"/>
          <w:szCs w:val="28"/>
        </w:rPr>
        <w:t xml:space="preserve">ФГОС в образовательных организациях </w:t>
      </w:r>
      <w:r w:rsidR="004F0271" w:rsidRPr="001751BC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при разработке образовательных программ по обновленным ФГОС и ФООП и при корректировке и (или) разработке локальных актов школы</w:t>
      </w:r>
      <w:r w:rsidR="004F027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AC97156" w14:textId="4C048596" w:rsidR="004F0271" w:rsidRPr="001751BC" w:rsidRDefault="004F0271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51BC">
        <w:rPr>
          <w:rFonts w:ascii="Times New Roman" w:hAnsi="Times New Roman" w:cs="Times New Roman"/>
          <w:b/>
          <w:i/>
          <w:sz w:val="28"/>
          <w:szCs w:val="28"/>
          <w:u w:val="single"/>
        </w:rPr>
        <w:t>Январь – май 2024 г.</w:t>
      </w:r>
      <w:r w:rsidRPr="004F027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– </w:t>
      </w:r>
      <w:r w:rsidRPr="004F0271">
        <w:rPr>
          <w:rFonts w:ascii="Times New Roman" w:hAnsi="Times New Roman" w:cs="Times New Roman"/>
          <w:bCs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сопровождение педагогов образовательных организаций городских округов </w:t>
      </w:r>
      <w:r w:rsidRPr="001751BC">
        <w:rPr>
          <w:rFonts w:ascii="Times New Roman" w:hAnsi="Times New Roman" w:cs="Times New Roman"/>
          <w:bCs/>
          <w:sz w:val="28"/>
          <w:szCs w:val="28"/>
          <w:u w:val="single"/>
        </w:rPr>
        <w:t>при реализации образовательных программ, разработанных по обновлённым ФГОС и ФООП.</w:t>
      </w:r>
    </w:p>
    <w:p w14:paraId="6485ACF9" w14:textId="214E824F" w:rsidR="004F0271" w:rsidRPr="004F0271" w:rsidRDefault="004F0271" w:rsidP="00821C27">
      <w:pPr>
        <w:pStyle w:val="a5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E36">
        <w:rPr>
          <w:rFonts w:ascii="Times New Roman" w:hAnsi="Times New Roman" w:cs="Times New Roman"/>
          <w:b/>
          <w:i/>
          <w:sz w:val="28"/>
          <w:szCs w:val="28"/>
        </w:rPr>
        <w:t>Схема взаимодействия участников проекта на региональном и муниципальном</w:t>
      </w:r>
      <w:r w:rsidR="00636E36" w:rsidRPr="00636E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6E36">
        <w:rPr>
          <w:rFonts w:ascii="Times New Roman" w:hAnsi="Times New Roman" w:cs="Times New Roman"/>
          <w:b/>
          <w:i/>
          <w:sz w:val="28"/>
          <w:szCs w:val="28"/>
        </w:rPr>
        <w:t>уровне</w:t>
      </w:r>
      <w:r w:rsidR="00636E36" w:rsidRPr="00636E36">
        <w:rPr>
          <w:noProof/>
        </w:rPr>
        <w:drawing>
          <wp:inline distT="0" distB="0" distL="0" distR="0" wp14:anchorId="52911BA7" wp14:editId="693BAD87">
            <wp:extent cx="5940425" cy="22510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D5BF" w14:textId="77777777" w:rsidR="00B21DAF" w:rsidRDefault="00B21DAF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C398073" w14:textId="5CDDFBC1" w:rsidR="00736204" w:rsidRDefault="00F01F23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1751BC">
        <w:rPr>
          <w:rFonts w:ascii="Times New Roman" w:hAnsi="Times New Roman" w:cs="Times New Roman"/>
          <w:bCs/>
          <w:iCs/>
          <w:sz w:val="28"/>
          <w:szCs w:val="28"/>
        </w:rPr>
        <w:t>В первом полугодии учебного года</w:t>
      </w:r>
      <w:r w:rsidR="007F6623" w:rsidRPr="007F66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71B0" w:rsidRPr="004C71B0">
        <w:rPr>
          <w:rFonts w:ascii="Times New Roman" w:hAnsi="Times New Roman" w:cs="Times New Roman"/>
          <w:bCs/>
          <w:iCs/>
          <w:sz w:val="28"/>
          <w:szCs w:val="28"/>
        </w:rPr>
        <w:t>сопровождени</w:t>
      </w:r>
      <w:r w:rsidR="001751B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4C71B0" w:rsidRPr="004C71B0">
        <w:rPr>
          <w:rFonts w:ascii="Times New Roman" w:hAnsi="Times New Roman" w:cs="Times New Roman"/>
          <w:bCs/>
          <w:iCs/>
          <w:sz w:val="28"/>
          <w:szCs w:val="28"/>
        </w:rPr>
        <w:t xml:space="preserve"> других школ своего городского округа</w:t>
      </w:r>
      <w:r w:rsidR="00E8242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C71B0" w:rsidRPr="004C7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6623">
        <w:rPr>
          <w:rFonts w:ascii="Times New Roman" w:hAnsi="Times New Roman" w:cs="Times New Roman"/>
          <w:bCs/>
          <w:iCs/>
          <w:sz w:val="28"/>
          <w:szCs w:val="28"/>
        </w:rPr>
        <w:t>в рамках реализации</w:t>
      </w:r>
      <w:r w:rsidR="004C71B0" w:rsidRPr="004C71B0">
        <w:rPr>
          <w:rFonts w:ascii="Times New Roman" w:hAnsi="Times New Roman" w:cs="Times New Roman"/>
          <w:bCs/>
          <w:iCs/>
          <w:sz w:val="28"/>
          <w:szCs w:val="28"/>
        </w:rPr>
        <w:t xml:space="preserve"> ФГОС </w:t>
      </w:r>
      <w:r w:rsidR="007F6623">
        <w:rPr>
          <w:rFonts w:ascii="Times New Roman" w:hAnsi="Times New Roman" w:cs="Times New Roman"/>
          <w:bCs/>
          <w:iCs/>
          <w:sz w:val="28"/>
          <w:szCs w:val="28"/>
        </w:rPr>
        <w:t>и ФООП</w:t>
      </w:r>
      <w:r w:rsidR="00E8242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C71B0" w:rsidRPr="004C7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51BC">
        <w:rPr>
          <w:rFonts w:ascii="Times New Roman" w:hAnsi="Times New Roman" w:cs="Times New Roman"/>
          <w:bCs/>
          <w:iCs/>
          <w:sz w:val="28"/>
          <w:szCs w:val="28"/>
        </w:rPr>
        <w:t>осуществляли</w:t>
      </w:r>
      <w:r w:rsidR="004C71B0" w:rsidRPr="004C7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50D11">
        <w:rPr>
          <w:rFonts w:ascii="Times New Roman" w:hAnsi="Times New Roman" w:cs="Times New Roman"/>
          <w:bCs/>
          <w:iCs/>
          <w:sz w:val="28"/>
          <w:szCs w:val="28"/>
        </w:rPr>
        <w:t xml:space="preserve">54 опорные школы. </w:t>
      </w:r>
    </w:p>
    <w:p w14:paraId="3ADF7E3F" w14:textId="469EB4F1" w:rsidR="00BB1F3E" w:rsidRDefault="0042116E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9323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32B" w:rsidRPr="00E42327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185C67" w:rsidRPr="00E42327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1751BC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C36CEC" w:rsidRPr="00E423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32B" w:rsidRPr="00E42327">
        <w:rPr>
          <w:rFonts w:ascii="Times New Roman" w:hAnsi="Times New Roman" w:cs="Times New Roman"/>
          <w:bCs/>
          <w:iCs/>
          <w:sz w:val="28"/>
          <w:szCs w:val="28"/>
        </w:rPr>
        <w:t>городских округах</w:t>
      </w:r>
      <w:r w:rsidR="00185C67" w:rsidRPr="00E42327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93232B" w:rsidRPr="00E42327">
        <w:rPr>
          <w:rFonts w:ascii="Times New Roman" w:hAnsi="Times New Roman" w:cs="Times New Roman"/>
          <w:bCs/>
          <w:iCs/>
          <w:sz w:val="28"/>
          <w:szCs w:val="28"/>
        </w:rPr>
        <w:t xml:space="preserve">Богородский, </w:t>
      </w:r>
      <w:r w:rsidR="00E42327" w:rsidRPr="00E42327">
        <w:rPr>
          <w:rFonts w:ascii="Times New Roman" w:hAnsi="Times New Roman" w:cs="Times New Roman"/>
          <w:bCs/>
          <w:iCs/>
          <w:sz w:val="28"/>
          <w:szCs w:val="28"/>
        </w:rPr>
        <w:t xml:space="preserve">Волоколамский, </w:t>
      </w:r>
      <w:r w:rsidR="0093232B" w:rsidRPr="00E42327">
        <w:rPr>
          <w:rFonts w:ascii="Times New Roman" w:hAnsi="Times New Roman" w:cs="Times New Roman"/>
          <w:bCs/>
          <w:iCs/>
          <w:sz w:val="28"/>
          <w:szCs w:val="28"/>
        </w:rPr>
        <w:t xml:space="preserve">Дмитровский, </w:t>
      </w:r>
      <w:r w:rsidR="0064175E" w:rsidRPr="00E42327">
        <w:rPr>
          <w:rFonts w:ascii="Times New Roman" w:hAnsi="Times New Roman" w:cs="Times New Roman"/>
          <w:bCs/>
          <w:iCs/>
          <w:sz w:val="28"/>
          <w:szCs w:val="28"/>
        </w:rPr>
        <w:t xml:space="preserve">Дубна, </w:t>
      </w:r>
      <w:r w:rsidR="0093232B" w:rsidRPr="00E42327">
        <w:rPr>
          <w:rFonts w:ascii="Times New Roman" w:hAnsi="Times New Roman" w:cs="Times New Roman"/>
          <w:bCs/>
          <w:iCs/>
          <w:sz w:val="28"/>
          <w:szCs w:val="28"/>
        </w:rPr>
        <w:t>Домодедово,</w:t>
      </w:r>
      <w:r w:rsidR="001751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2327" w:rsidRPr="00E42327">
        <w:rPr>
          <w:rFonts w:ascii="Times New Roman" w:hAnsi="Times New Roman" w:cs="Times New Roman"/>
          <w:bCs/>
          <w:iCs/>
          <w:sz w:val="28"/>
          <w:szCs w:val="28"/>
        </w:rPr>
        <w:t xml:space="preserve">Люберцы, Наро-Фоминск, </w:t>
      </w:r>
      <w:r w:rsidR="00BB1F3E">
        <w:rPr>
          <w:rFonts w:ascii="Times New Roman" w:hAnsi="Times New Roman" w:cs="Times New Roman"/>
          <w:bCs/>
          <w:iCs/>
          <w:sz w:val="28"/>
          <w:szCs w:val="28"/>
        </w:rPr>
        <w:t xml:space="preserve">Раменский, </w:t>
      </w:r>
      <w:r w:rsidR="00E42327" w:rsidRPr="00E42327">
        <w:rPr>
          <w:rFonts w:ascii="Times New Roman" w:hAnsi="Times New Roman" w:cs="Times New Roman"/>
          <w:bCs/>
          <w:iCs/>
          <w:sz w:val="28"/>
          <w:szCs w:val="28"/>
        </w:rPr>
        <w:t>Шатура,</w:t>
      </w:r>
      <w:r w:rsidR="001E4898" w:rsidRPr="00E42327">
        <w:rPr>
          <w:rFonts w:ascii="Times New Roman" w:hAnsi="Times New Roman" w:cs="Times New Roman"/>
          <w:bCs/>
          <w:iCs/>
          <w:sz w:val="28"/>
          <w:szCs w:val="28"/>
        </w:rPr>
        <w:t xml:space="preserve"> Щелково</w:t>
      </w:r>
      <w:r w:rsidR="00185C67" w:rsidRPr="00E4232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1E48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2327">
        <w:rPr>
          <w:rFonts w:ascii="Times New Roman" w:hAnsi="Times New Roman" w:cs="Times New Roman"/>
          <w:bCs/>
          <w:iCs/>
          <w:sz w:val="28"/>
          <w:szCs w:val="28"/>
        </w:rPr>
        <w:t>РСП</w:t>
      </w:r>
      <w:r w:rsidR="00C36C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4898">
        <w:rPr>
          <w:rFonts w:ascii="Times New Roman" w:hAnsi="Times New Roman" w:cs="Times New Roman"/>
          <w:bCs/>
          <w:iCs/>
          <w:sz w:val="28"/>
          <w:szCs w:val="28"/>
        </w:rPr>
        <w:t>опорны</w:t>
      </w:r>
      <w:r w:rsidR="00E42327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1E4898">
        <w:rPr>
          <w:rFonts w:ascii="Times New Roman" w:hAnsi="Times New Roman" w:cs="Times New Roman"/>
          <w:bCs/>
          <w:iCs/>
          <w:sz w:val="28"/>
          <w:szCs w:val="28"/>
        </w:rPr>
        <w:t xml:space="preserve"> школ </w:t>
      </w:r>
      <w:r w:rsidR="0098494A">
        <w:rPr>
          <w:rFonts w:ascii="Times New Roman" w:hAnsi="Times New Roman" w:cs="Times New Roman"/>
          <w:bCs/>
          <w:iCs/>
          <w:sz w:val="28"/>
          <w:szCs w:val="28"/>
        </w:rPr>
        <w:t>работа</w:t>
      </w:r>
      <w:r w:rsidR="001751BC">
        <w:rPr>
          <w:rFonts w:ascii="Times New Roman" w:hAnsi="Times New Roman" w:cs="Times New Roman"/>
          <w:bCs/>
          <w:iCs/>
          <w:sz w:val="28"/>
          <w:szCs w:val="28"/>
        </w:rPr>
        <w:t>ли</w:t>
      </w:r>
      <w:r w:rsidR="0098494A">
        <w:rPr>
          <w:rFonts w:ascii="Times New Roman" w:hAnsi="Times New Roman" w:cs="Times New Roman"/>
          <w:bCs/>
          <w:iCs/>
          <w:sz w:val="28"/>
          <w:szCs w:val="28"/>
        </w:rPr>
        <w:t xml:space="preserve"> в тесном взаимодействии с</w:t>
      </w:r>
      <w:r w:rsidR="00E42327">
        <w:rPr>
          <w:rFonts w:ascii="Times New Roman" w:hAnsi="Times New Roman" w:cs="Times New Roman"/>
          <w:bCs/>
          <w:iCs/>
          <w:sz w:val="28"/>
          <w:szCs w:val="28"/>
        </w:rPr>
        <w:t xml:space="preserve"> управлени</w:t>
      </w:r>
      <w:r w:rsidR="00BB1F3E">
        <w:rPr>
          <w:rFonts w:ascii="Times New Roman" w:hAnsi="Times New Roman" w:cs="Times New Roman"/>
          <w:bCs/>
          <w:iCs/>
          <w:sz w:val="28"/>
          <w:szCs w:val="28"/>
        </w:rPr>
        <w:t>ем</w:t>
      </w:r>
      <w:r w:rsidR="00E42327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образования</w:t>
      </w:r>
      <w:r w:rsidR="00BB1F3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E4898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</w:t>
      </w:r>
      <w:r w:rsidR="00BB1F3E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1E4898">
        <w:rPr>
          <w:rFonts w:ascii="Times New Roman" w:hAnsi="Times New Roman" w:cs="Times New Roman"/>
          <w:bCs/>
          <w:iCs/>
          <w:sz w:val="28"/>
          <w:szCs w:val="28"/>
        </w:rPr>
        <w:t xml:space="preserve"> методическ</w:t>
      </w:r>
      <w:r w:rsidR="00BB1F3E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1E4898">
        <w:rPr>
          <w:rFonts w:ascii="Times New Roman" w:hAnsi="Times New Roman" w:cs="Times New Roman"/>
          <w:bCs/>
          <w:iCs/>
          <w:sz w:val="28"/>
          <w:szCs w:val="28"/>
        </w:rPr>
        <w:t xml:space="preserve"> служб</w:t>
      </w:r>
      <w:r w:rsidR="00BB1F3E">
        <w:rPr>
          <w:rFonts w:ascii="Times New Roman" w:hAnsi="Times New Roman" w:cs="Times New Roman"/>
          <w:bCs/>
          <w:iCs/>
          <w:sz w:val="28"/>
          <w:szCs w:val="28"/>
        </w:rPr>
        <w:t>ой и методическим активом школ</w:t>
      </w:r>
      <w:r w:rsidR="00E423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1F3E">
        <w:rPr>
          <w:rFonts w:ascii="Times New Roman" w:hAnsi="Times New Roman" w:cs="Times New Roman"/>
          <w:bCs/>
          <w:iCs/>
          <w:sz w:val="28"/>
          <w:szCs w:val="28"/>
        </w:rPr>
        <w:t xml:space="preserve">своего </w:t>
      </w:r>
      <w:r w:rsidR="00E42327">
        <w:rPr>
          <w:rFonts w:ascii="Times New Roman" w:hAnsi="Times New Roman" w:cs="Times New Roman"/>
          <w:bCs/>
          <w:iCs/>
          <w:sz w:val="28"/>
          <w:szCs w:val="28"/>
        </w:rPr>
        <w:t>городск</w:t>
      </w:r>
      <w:r w:rsidR="00BB1F3E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E42327">
        <w:rPr>
          <w:rFonts w:ascii="Times New Roman" w:hAnsi="Times New Roman" w:cs="Times New Roman"/>
          <w:bCs/>
          <w:iCs/>
          <w:sz w:val="28"/>
          <w:szCs w:val="28"/>
        </w:rPr>
        <w:t xml:space="preserve"> округ</w:t>
      </w:r>
      <w:r w:rsidR="00BB1F3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75ACC">
        <w:rPr>
          <w:rFonts w:ascii="Times New Roman" w:hAnsi="Times New Roman" w:cs="Times New Roman"/>
          <w:bCs/>
          <w:iCs/>
          <w:sz w:val="28"/>
          <w:szCs w:val="28"/>
        </w:rPr>
        <w:t xml:space="preserve">, что  </w:t>
      </w:r>
      <w:r w:rsidR="00044B9A">
        <w:rPr>
          <w:rFonts w:ascii="Times New Roman" w:hAnsi="Times New Roman" w:cs="Times New Roman"/>
          <w:bCs/>
          <w:iCs/>
          <w:sz w:val="28"/>
          <w:szCs w:val="28"/>
        </w:rPr>
        <w:t>способствовало повышению</w:t>
      </w:r>
      <w:r w:rsidR="00E75ACC">
        <w:rPr>
          <w:rFonts w:ascii="Times New Roman" w:hAnsi="Times New Roman" w:cs="Times New Roman"/>
          <w:bCs/>
          <w:iCs/>
          <w:sz w:val="28"/>
          <w:szCs w:val="28"/>
        </w:rPr>
        <w:t xml:space="preserve"> уров</w:t>
      </w:r>
      <w:r w:rsidR="00044B9A">
        <w:rPr>
          <w:rFonts w:ascii="Times New Roman" w:hAnsi="Times New Roman" w:cs="Times New Roman"/>
          <w:bCs/>
          <w:iCs/>
          <w:sz w:val="28"/>
          <w:szCs w:val="28"/>
        </w:rPr>
        <w:t>ня</w:t>
      </w:r>
      <w:r w:rsidR="00E75ACC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результативности </w:t>
      </w:r>
      <w:r w:rsidR="00BB1F3E">
        <w:rPr>
          <w:rFonts w:ascii="Times New Roman" w:hAnsi="Times New Roman" w:cs="Times New Roman"/>
          <w:bCs/>
          <w:iCs/>
          <w:sz w:val="28"/>
          <w:szCs w:val="28"/>
        </w:rPr>
        <w:t>по методическому сопровождению педагогов</w:t>
      </w:r>
      <w:r w:rsidR="00044B9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B1F3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5ABE881" w14:textId="64937D89" w:rsidR="00741FC8" w:rsidRDefault="00E82426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К</w:t>
      </w:r>
      <w:r w:rsidR="00284E9A">
        <w:rPr>
          <w:rFonts w:ascii="Times New Roman" w:hAnsi="Times New Roman" w:cs="Times New Roman"/>
          <w:bCs/>
          <w:iCs/>
          <w:sz w:val="28"/>
          <w:szCs w:val="28"/>
        </w:rPr>
        <w:t xml:space="preserve"> выше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перечисленны</w:t>
      </w:r>
      <w:r w:rsidR="00284E9A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городски</w:t>
      </w:r>
      <w:r w:rsidR="00284E9A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округ</w:t>
      </w:r>
      <w:r w:rsidR="00284E9A">
        <w:rPr>
          <w:rFonts w:ascii="Times New Roman" w:hAnsi="Times New Roman" w:cs="Times New Roman"/>
          <w:bCs/>
          <w:iCs/>
          <w:sz w:val="28"/>
          <w:szCs w:val="28"/>
        </w:rPr>
        <w:t>ам</w:t>
      </w:r>
      <w:r>
        <w:rPr>
          <w:rFonts w:ascii="Times New Roman" w:hAnsi="Times New Roman" w:cs="Times New Roman"/>
          <w:bCs/>
          <w:iCs/>
          <w:sz w:val="28"/>
          <w:szCs w:val="28"/>
        </w:rPr>
        <w:t>, где форма и содержание мероприятий РСП «Опорн</w:t>
      </w:r>
      <w:r w:rsidR="00041B85">
        <w:rPr>
          <w:rFonts w:ascii="Times New Roman" w:hAnsi="Times New Roman" w:cs="Times New Roman"/>
          <w:bCs/>
          <w:iCs/>
          <w:sz w:val="28"/>
          <w:szCs w:val="28"/>
        </w:rPr>
        <w:t>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школ</w:t>
      </w:r>
      <w:r w:rsidR="00041B85">
        <w:rPr>
          <w:rFonts w:ascii="Times New Roman" w:hAnsi="Times New Roman" w:cs="Times New Roman"/>
          <w:bCs/>
          <w:iCs/>
          <w:sz w:val="28"/>
          <w:szCs w:val="28"/>
        </w:rPr>
        <w:t>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ФООП» соответств</w:t>
      </w:r>
      <w:r w:rsidR="00044B9A">
        <w:rPr>
          <w:rFonts w:ascii="Times New Roman" w:hAnsi="Times New Roman" w:cs="Times New Roman"/>
          <w:bCs/>
          <w:iCs/>
          <w:sz w:val="28"/>
          <w:szCs w:val="28"/>
        </w:rPr>
        <w:t>овало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поставленным задачам для опорных школ</w:t>
      </w:r>
      <w:r w:rsidR="00284E9A">
        <w:rPr>
          <w:rFonts w:ascii="Times New Roman" w:hAnsi="Times New Roman" w:cs="Times New Roman"/>
          <w:bCs/>
          <w:iCs/>
          <w:sz w:val="28"/>
          <w:szCs w:val="28"/>
        </w:rPr>
        <w:t xml:space="preserve">, следует указать еще 7 городских округов: Бронницы, Воскресенска, Домодедово, Звездный городок, Клин, </w:t>
      </w:r>
      <w:proofErr w:type="spellStart"/>
      <w:r w:rsidR="00284E9A">
        <w:rPr>
          <w:rFonts w:ascii="Times New Roman" w:hAnsi="Times New Roman" w:cs="Times New Roman"/>
          <w:bCs/>
          <w:iCs/>
          <w:sz w:val="28"/>
          <w:szCs w:val="28"/>
        </w:rPr>
        <w:t>Лосино</w:t>
      </w:r>
      <w:proofErr w:type="spellEnd"/>
      <w:r w:rsidR="00284E9A">
        <w:rPr>
          <w:rFonts w:ascii="Times New Roman" w:hAnsi="Times New Roman" w:cs="Times New Roman"/>
          <w:bCs/>
          <w:iCs/>
          <w:sz w:val="28"/>
          <w:szCs w:val="28"/>
        </w:rPr>
        <w:t xml:space="preserve">-Петровский, Луховицы, </w:t>
      </w:r>
      <w:r w:rsidR="0057096F">
        <w:rPr>
          <w:rFonts w:ascii="Times New Roman" w:hAnsi="Times New Roman" w:cs="Times New Roman"/>
          <w:bCs/>
          <w:iCs/>
          <w:sz w:val="28"/>
          <w:szCs w:val="28"/>
        </w:rPr>
        <w:t>Ступино, Чехов</w:t>
      </w:r>
      <w:r w:rsidR="00284E9A">
        <w:rPr>
          <w:rFonts w:ascii="Times New Roman" w:hAnsi="Times New Roman" w:cs="Times New Roman"/>
          <w:bCs/>
          <w:iCs/>
          <w:sz w:val="28"/>
          <w:szCs w:val="28"/>
        </w:rPr>
        <w:t>, Химки.</w:t>
      </w:r>
      <w:r w:rsidR="00741FC8" w:rsidRPr="00741F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9810DF" w14:textId="7D9EAA27" w:rsidR="00741FC8" w:rsidRPr="00741FC8" w:rsidRDefault="00741FC8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proofErr w:type="spellStart"/>
      <w:r w:rsidR="008C35D3">
        <w:rPr>
          <w:rFonts w:ascii="Times New Roman" w:hAnsi="Times New Roman" w:cs="Times New Roman"/>
          <w:bCs/>
          <w:sz w:val="28"/>
          <w:szCs w:val="28"/>
        </w:rPr>
        <w:t>Стажировочными</w:t>
      </w:r>
      <w:proofErr w:type="spellEnd"/>
      <w:r w:rsidR="008C35D3">
        <w:rPr>
          <w:rFonts w:ascii="Times New Roman" w:hAnsi="Times New Roman" w:cs="Times New Roman"/>
          <w:bCs/>
          <w:sz w:val="28"/>
          <w:szCs w:val="28"/>
        </w:rPr>
        <w:t xml:space="preserve"> площадками</w:t>
      </w:r>
      <w:r w:rsidR="004C6C83">
        <w:rPr>
          <w:rFonts w:ascii="Times New Roman" w:hAnsi="Times New Roman" w:cs="Times New Roman"/>
          <w:bCs/>
          <w:sz w:val="28"/>
          <w:szCs w:val="28"/>
        </w:rPr>
        <w:t>, в указанных выше городских округах</w:t>
      </w:r>
      <w:r>
        <w:rPr>
          <w:rFonts w:ascii="Times New Roman" w:hAnsi="Times New Roman" w:cs="Times New Roman"/>
          <w:bCs/>
          <w:sz w:val="28"/>
          <w:szCs w:val="28"/>
        </w:rPr>
        <w:t>, д</w:t>
      </w:r>
      <w:r w:rsidRPr="00741FC8">
        <w:rPr>
          <w:rFonts w:ascii="Times New Roman" w:hAnsi="Times New Roman" w:cs="Times New Roman"/>
          <w:bCs/>
          <w:iCs/>
          <w:sz w:val="28"/>
          <w:szCs w:val="28"/>
        </w:rPr>
        <w:t xml:space="preserve">ля организации индивидуального сопровождения педагогов по вопросам введения обновлённых ФГОС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ФООП </w:t>
      </w:r>
      <w:r w:rsidRPr="00741FC8">
        <w:rPr>
          <w:rFonts w:ascii="Times New Roman" w:hAnsi="Times New Roman" w:cs="Times New Roman"/>
          <w:bCs/>
          <w:iCs/>
          <w:sz w:val="28"/>
          <w:szCs w:val="28"/>
        </w:rPr>
        <w:t>на сайте каждой опорной школы, в разделе «Инновационная деятельность» проекта «</w:t>
      </w:r>
      <w:r w:rsidR="004C6C83">
        <w:rPr>
          <w:rFonts w:ascii="Times New Roman" w:hAnsi="Times New Roman" w:cs="Times New Roman"/>
          <w:bCs/>
          <w:iCs/>
          <w:sz w:val="28"/>
          <w:szCs w:val="28"/>
        </w:rPr>
        <w:t>Опорные школы ФООП</w:t>
      </w:r>
      <w:r w:rsidRPr="00741FC8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C35D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44B9A">
        <w:rPr>
          <w:rFonts w:ascii="Times New Roman" w:hAnsi="Times New Roman" w:cs="Times New Roman"/>
          <w:bCs/>
          <w:iCs/>
          <w:sz w:val="28"/>
          <w:szCs w:val="28"/>
        </w:rPr>
        <w:t xml:space="preserve"> были</w:t>
      </w:r>
      <w:r w:rsidRPr="00741FC8">
        <w:rPr>
          <w:rFonts w:ascii="Times New Roman" w:hAnsi="Times New Roman" w:cs="Times New Roman"/>
          <w:bCs/>
          <w:iCs/>
          <w:sz w:val="28"/>
          <w:szCs w:val="28"/>
        </w:rPr>
        <w:t xml:space="preserve"> размещены графики проведения консультаций от практиков опорных школ (РИП), анкеты обратной связи.</w:t>
      </w:r>
    </w:p>
    <w:p w14:paraId="18321BC5" w14:textId="55F54C43" w:rsidR="00363E7C" w:rsidRDefault="00363E7C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758B">
        <w:rPr>
          <w:rFonts w:ascii="Times New Roman" w:hAnsi="Times New Roman" w:cs="Times New Roman"/>
          <w:b/>
          <w:i/>
          <w:sz w:val="28"/>
          <w:szCs w:val="28"/>
        </w:rPr>
        <w:t>За период работы (сентябрь 2023 г. – декабрь 2024 г.)</w:t>
      </w:r>
      <w:r w:rsidRPr="00363E7C">
        <w:rPr>
          <w:rFonts w:ascii="Times New Roman" w:hAnsi="Times New Roman" w:cs="Times New Roman"/>
          <w:bCs/>
          <w:iCs/>
          <w:sz w:val="28"/>
          <w:szCs w:val="28"/>
        </w:rPr>
        <w:t xml:space="preserve"> на базе 46 РСП опорных школ </w:t>
      </w:r>
      <w:r w:rsidR="00044B9A">
        <w:rPr>
          <w:rFonts w:ascii="Times New Roman" w:hAnsi="Times New Roman" w:cs="Times New Roman"/>
          <w:bCs/>
          <w:iCs/>
          <w:sz w:val="28"/>
          <w:szCs w:val="28"/>
        </w:rPr>
        <w:t xml:space="preserve">было </w:t>
      </w:r>
      <w:r w:rsidRPr="00363E7C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проведено 75 практико-ориентированных открытых мероприятий по трансляции опыта работы по программам обновленных ФГОС с участием заместителей директоров и  педагогов городских округов Московской области.     </w:t>
      </w:r>
    </w:p>
    <w:p w14:paraId="4799763A" w14:textId="4691AE43" w:rsidR="003A7045" w:rsidRDefault="00363E7C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363E7C">
        <w:rPr>
          <w:rFonts w:ascii="Times New Roman" w:hAnsi="Times New Roman" w:cs="Times New Roman"/>
          <w:bCs/>
          <w:iCs/>
          <w:sz w:val="28"/>
          <w:szCs w:val="28"/>
        </w:rPr>
        <w:t xml:space="preserve">Анализ мероприятий (дата, категория участников, регламент, выступления спикеров) проводился </w:t>
      </w:r>
      <w:r w:rsidR="00530298" w:rsidRPr="00530298">
        <w:rPr>
          <w:rFonts w:ascii="Times New Roman" w:hAnsi="Times New Roman" w:cs="Times New Roman"/>
          <w:bCs/>
          <w:iCs/>
          <w:sz w:val="28"/>
          <w:szCs w:val="28"/>
        </w:rPr>
        <w:t xml:space="preserve">через страницы сайтов РСП «Опорные школы ФООП» и чата «Опорные школы» в мессенджере </w:t>
      </w:r>
      <w:r w:rsidR="00530298" w:rsidRPr="00530298">
        <w:rPr>
          <w:rFonts w:ascii="Times New Roman" w:hAnsi="Times New Roman" w:cs="Times New Roman"/>
          <w:bCs/>
          <w:iCs/>
          <w:sz w:val="28"/>
          <w:szCs w:val="28"/>
          <w:lang w:val="en-US"/>
        </w:rPr>
        <w:t>Telegram</w:t>
      </w:r>
      <w:r w:rsidR="00530298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363E7C">
        <w:rPr>
          <w:rFonts w:ascii="Times New Roman" w:hAnsi="Times New Roman" w:cs="Times New Roman"/>
          <w:bCs/>
          <w:iCs/>
          <w:sz w:val="28"/>
          <w:szCs w:val="28"/>
        </w:rPr>
        <w:t>на основе предоставленных отчетов по итогу проведенных мероприятий, презентаций спикеров и (или) видеозаписью вебинаров, размещенных в открытом доступе на странице сайта РСП</w:t>
      </w:r>
      <w:r w:rsidR="003A704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01A5933" w14:textId="18D1DDFC" w:rsidR="003A7045" w:rsidRDefault="00363E7C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70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A7045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3A7045">
        <w:rPr>
          <w:rFonts w:ascii="Times New Roman" w:hAnsi="Times New Roman" w:cs="Times New Roman"/>
          <w:bCs/>
          <w:iCs/>
          <w:sz w:val="28"/>
          <w:szCs w:val="28"/>
        </w:rPr>
        <w:t>Не</w:t>
      </w:r>
      <w:r w:rsidR="00044B9A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осуществляли</w:t>
      </w:r>
      <w:r w:rsidRPr="003A7045">
        <w:rPr>
          <w:rFonts w:ascii="Times New Roman" w:hAnsi="Times New Roman" w:cs="Times New Roman"/>
          <w:bCs/>
          <w:iCs/>
          <w:sz w:val="28"/>
          <w:szCs w:val="28"/>
        </w:rPr>
        <w:t xml:space="preserve"> информ</w:t>
      </w:r>
      <w:r w:rsidR="00044B9A">
        <w:rPr>
          <w:rFonts w:ascii="Times New Roman" w:hAnsi="Times New Roman" w:cs="Times New Roman"/>
          <w:bCs/>
          <w:iCs/>
          <w:sz w:val="28"/>
          <w:szCs w:val="28"/>
        </w:rPr>
        <w:t>ирование</w:t>
      </w:r>
      <w:r w:rsidRPr="003A7045">
        <w:rPr>
          <w:rFonts w:ascii="Times New Roman" w:hAnsi="Times New Roman" w:cs="Times New Roman"/>
          <w:bCs/>
          <w:iCs/>
          <w:sz w:val="28"/>
          <w:szCs w:val="28"/>
        </w:rPr>
        <w:t xml:space="preserve"> о проведенных мероприятиях РСП опорных школ следующих городских округов: </w:t>
      </w:r>
      <w:proofErr w:type="spellStart"/>
      <w:r w:rsidRPr="003A7045">
        <w:rPr>
          <w:rFonts w:ascii="Times New Roman" w:hAnsi="Times New Roman" w:cs="Times New Roman"/>
          <w:bCs/>
          <w:iCs/>
          <w:sz w:val="28"/>
          <w:szCs w:val="28"/>
        </w:rPr>
        <w:t>Власиха</w:t>
      </w:r>
      <w:proofErr w:type="spellEnd"/>
      <w:r w:rsidRPr="003A7045">
        <w:rPr>
          <w:rFonts w:ascii="Times New Roman" w:hAnsi="Times New Roman" w:cs="Times New Roman"/>
          <w:bCs/>
          <w:iCs/>
          <w:sz w:val="28"/>
          <w:szCs w:val="28"/>
        </w:rPr>
        <w:t xml:space="preserve">, Егорьевск, Зарайск, Коломна, Красногорск, Ленинский, Лобня, Можайский, Одинцовский, Серебряные Пруды, </w:t>
      </w:r>
      <w:proofErr w:type="gramStart"/>
      <w:r w:rsidRPr="003A7045">
        <w:rPr>
          <w:rFonts w:ascii="Times New Roman" w:hAnsi="Times New Roman" w:cs="Times New Roman"/>
          <w:bCs/>
          <w:iCs/>
          <w:sz w:val="28"/>
          <w:szCs w:val="28"/>
        </w:rPr>
        <w:t>Черноголовка,  Электрогорск</w:t>
      </w:r>
      <w:proofErr w:type="gramEnd"/>
      <w:r w:rsidR="00044B9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A202BE6" w14:textId="4E811D31" w:rsidR="00077E48" w:rsidRDefault="003A7045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363E7C" w:rsidRPr="003A7045">
        <w:rPr>
          <w:rFonts w:ascii="Times New Roman" w:hAnsi="Times New Roman" w:cs="Times New Roman"/>
          <w:bCs/>
          <w:iCs/>
          <w:sz w:val="28"/>
          <w:szCs w:val="28"/>
        </w:rPr>
        <w:t xml:space="preserve"> Более 90% мероприятий </w:t>
      </w:r>
      <w:r w:rsidR="00044B9A">
        <w:rPr>
          <w:rFonts w:ascii="Times New Roman" w:hAnsi="Times New Roman" w:cs="Times New Roman"/>
          <w:bCs/>
          <w:iCs/>
          <w:sz w:val="28"/>
          <w:szCs w:val="28"/>
        </w:rPr>
        <w:t xml:space="preserve">были </w:t>
      </w:r>
      <w:r w:rsidR="00363E7C" w:rsidRPr="003A7045">
        <w:rPr>
          <w:rFonts w:ascii="Times New Roman" w:hAnsi="Times New Roman" w:cs="Times New Roman"/>
          <w:bCs/>
          <w:iCs/>
          <w:sz w:val="28"/>
          <w:szCs w:val="28"/>
        </w:rPr>
        <w:t>проведены в очном формате.</w:t>
      </w:r>
    </w:p>
    <w:p w14:paraId="356BB144" w14:textId="77777777" w:rsidR="00077E48" w:rsidRDefault="00077E48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363E7C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 Формы проведения мероприятий были представлены в виде установочных семинаров, семинаров-практикумов, стратегических сессий, мастер -классов, круглых столов, открытых уроков, открытых заседаний педагогических советов, вебинаров. </w:t>
      </w:r>
    </w:p>
    <w:p w14:paraId="62558C71" w14:textId="2EC5D477" w:rsidR="00363E7C" w:rsidRPr="00077E48" w:rsidRDefault="00077E48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363E7C" w:rsidRPr="00077E48">
        <w:rPr>
          <w:rFonts w:ascii="Times New Roman" w:hAnsi="Times New Roman" w:cs="Times New Roman"/>
          <w:bCs/>
          <w:iCs/>
          <w:sz w:val="28"/>
          <w:szCs w:val="28"/>
        </w:rPr>
        <w:t>По содержанию</w:t>
      </w:r>
      <w:r w:rsidR="0049502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63E7C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мероприятия были направлены на решение следующих задач:</w:t>
      </w:r>
    </w:p>
    <w:p w14:paraId="06F9A56B" w14:textId="77777777" w:rsidR="00363E7C" w:rsidRPr="00363E7C" w:rsidRDefault="00363E7C" w:rsidP="00821C27">
      <w:pPr>
        <w:pStyle w:val="a5"/>
        <w:numPr>
          <w:ilvl w:val="0"/>
          <w:numId w:val="10"/>
        </w:numPr>
        <w:spacing w:after="0" w:line="276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3E7C">
        <w:rPr>
          <w:rFonts w:ascii="Times New Roman" w:hAnsi="Times New Roman" w:cs="Times New Roman"/>
          <w:bCs/>
          <w:iCs/>
          <w:sz w:val="28"/>
          <w:szCs w:val="28"/>
        </w:rPr>
        <w:t xml:space="preserve"> По методическому сопровождению школ городского округа при разработке образовательных программ на основе ФГОС и ФООП.</w:t>
      </w:r>
    </w:p>
    <w:p w14:paraId="6611927F" w14:textId="77777777" w:rsidR="00077E48" w:rsidRDefault="00363E7C" w:rsidP="00821C27">
      <w:pPr>
        <w:pStyle w:val="a5"/>
        <w:numPr>
          <w:ilvl w:val="0"/>
          <w:numId w:val="10"/>
        </w:numPr>
        <w:spacing w:after="0" w:line="276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3E7C">
        <w:rPr>
          <w:rFonts w:ascii="Times New Roman" w:hAnsi="Times New Roman" w:cs="Times New Roman"/>
          <w:bCs/>
          <w:iCs/>
          <w:sz w:val="28"/>
          <w:szCs w:val="28"/>
        </w:rPr>
        <w:t>По методическому сопровождению педагогов школ городского округа в ходе реализации образовательных программ на основе ФГОС и ФООП.</w:t>
      </w:r>
    </w:p>
    <w:p w14:paraId="0FB2F315" w14:textId="7AAD4324" w:rsidR="00530298" w:rsidRPr="00530298" w:rsidRDefault="00384AE9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044B9A">
        <w:rPr>
          <w:rFonts w:ascii="Times New Roman" w:hAnsi="Times New Roman" w:cs="Times New Roman"/>
          <w:bCs/>
          <w:iCs/>
          <w:sz w:val="28"/>
          <w:szCs w:val="28"/>
        </w:rPr>
        <w:t>Вместе с тем, по результатам мониторин</w:t>
      </w:r>
      <w:r w:rsidR="007429E7">
        <w:rPr>
          <w:rFonts w:ascii="Times New Roman" w:hAnsi="Times New Roman" w:cs="Times New Roman"/>
          <w:bCs/>
          <w:iCs/>
          <w:sz w:val="28"/>
          <w:szCs w:val="28"/>
        </w:rPr>
        <w:t xml:space="preserve">га </w:t>
      </w:r>
      <w:r w:rsidR="007429E7" w:rsidRPr="007429E7">
        <w:rPr>
          <w:rFonts w:ascii="Times New Roman" w:hAnsi="Times New Roman" w:cs="Times New Roman"/>
          <w:bCs/>
          <w:iCs/>
          <w:sz w:val="28"/>
          <w:szCs w:val="28"/>
        </w:rPr>
        <w:t>(Письмо АСОУ от 26.12.2023 г. №3621 «О проведении мониторинга организации деятельности РСП  «Опорные школы ФООП», участников проекта «Открытый педагогический клуб «Шаг в будущее» Введение обновлённых ФГОС и ФООП», в первом полугодии 2023-2024 учебного года»</w:t>
      </w:r>
      <w:r w:rsidR="007429E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5302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30298" w:rsidRPr="00530298">
        <w:rPr>
          <w:rFonts w:ascii="Times New Roman" w:hAnsi="Times New Roman" w:cs="Times New Roman"/>
          <w:bCs/>
          <w:iCs/>
          <w:sz w:val="28"/>
          <w:szCs w:val="28"/>
        </w:rPr>
        <w:t xml:space="preserve">более 50% РСП опорных школ </w:t>
      </w:r>
      <w:r w:rsidR="00530298">
        <w:rPr>
          <w:rFonts w:ascii="Times New Roman" w:hAnsi="Times New Roman" w:cs="Times New Roman"/>
          <w:bCs/>
          <w:iCs/>
          <w:sz w:val="28"/>
          <w:szCs w:val="28"/>
        </w:rPr>
        <w:t>продемонстрировали</w:t>
      </w:r>
      <w:r w:rsidR="00530298" w:rsidRPr="00530298">
        <w:rPr>
          <w:rFonts w:ascii="Times New Roman" w:hAnsi="Times New Roman" w:cs="Times New Roman"/>
          <w:bCs/>
          <w:iCs/>
          <w:sz w:val="28"/>
          <w:szCs w:val="28"/>
        </w:rPr>
        <w:t xml:space="preserve"> формальный подход к решению </w:t>
      </w:r>
      <w:r w:rsidR="00530298">
        <w:rPr>
          <w:rFonts w:ascii="Times New Roman" w:hAnsi="Times New Roman" w:cs="Times New Roman"/>
          <w:bCs/>
          <w:iCs/>
          <w:sz w:val="28"/>
          <w:szCs w:val="28"/>
        </w:rPr>
        <w:t>задач</w:t>
      </w:r>
      <w:r w:rsidR="00633659">
        <w:rPr>
          <w:rFonts w:ascii="Times New Roman" w:hAnsi="Times New Roman" w:cs="Times New Roman"/>
          <w:bCs/>
          <w:iCs/>
          <w:sz w:val="28"/>
          <w:szCs w:val="28"/>
        </w:rPr>
        <w:t xml:space="preserve"> проекта</w:t>
      </w:r>
      <w:r w:rsidR="007429E7">
        <w:rPr>
          <w:rFonts w:ascii="Times New Roman" w:hAnsi="Times New Roman" w:cs="Times New Roman"/>
          <w:bCs/>
          <w:iCs/>
          <w:sz w:val="28"/>
          <w:szCs w:val="28"/>
        </w:rPr>
        <w:t xml:space="preserve">. Отсутствовала индивидуальная работа по </w:t>
      </w:r>
      <w:r w:rsidR="007429E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оказанию помощи наставляемым образовательным организациям в ходе разработки образовательных программ.</w:t>
      </w:r>
      <w:r w:rsidR="00530298" w:rsidRPr="005302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224D702" w14:textId="3EA7775E" w:rsidR="009B2586" w:rsidRPr="00077E48" w:rsidRDefault="00530298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077E48">
        <w:rPr>
          <w:rFonts w:ascii="Times New Roman" w:hAnsi="Times New Roman" w:cs="Times New Roman"/>
          <w:bCs/>
          <w:iCs/>
          <w:sz w:val="28"/>
          <w:szCs w:val="28"/>
        </w:rPr>
        <w:t>У абсолютного большинства РСП</w:t>
      </w:r>
      <w:r w:rsidR="0015032D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 работа (начиная с содержания ДК РСП) </w:t>
      </w:r>
      <w:r w:rsidR="007429E7">
        <w:rPr>
          <w:rFonts w:ascii="Times New Roman" w:hAnsi="Times New Roman" w:cs="Times New Roman"/>
          <w:bCs/>
          <w:iCs/>
          <w:sz w:val="28"/>
          <w:szCs w:val="28"/>
        </w:rPr>
        <w:t xml:space="preserve">была </w:t>
      </w:r>
      <w:r w:rsidR="0015032D" w:rsidRPr="00077E48">
        <w:rPr>
          <w:rFonts w:ascii="Times New Roman" w:hAnsi="Times New Roman" w:cs="Times New Roman"/>
          <w:bCs/>
          <w:iCs/>
          <w:sz w:val="28"/>
          <w:szCs w:val="28"/>
        </w:rPr>
        <w:t>спланирована</w:t>
      </w:r>
      <w:r w:rsidR="007429E7">
        <w:rPr>
          <w:rFonts w:ascii="Times New Roman" w:hAnsi="Times New Roman" w:cs="Times New Roman"/>
          <w:bCs/>
          <w:iCs/>
          <w:sz w:val="28"/>
          <w:szCs w:val="28"/>
        </w:rPr>
        <w:t xml:space="preserve"> не</w:t>
      </w:r>
      <w:r w:rsidR="00DC6CAD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 по принципу «научить» </w:t>
      </w:r>
      <w:r w:rsidR="00560FF4" w:rsidRPr="00077E48">
        <w:rPr>
          <w:rFonts w:ascii="Times New Roman" w:hAnsi="Times New Roman" w:cs="Times New Roman"/>
          <w:bCs/>
          <w:iCs/>
          <w:sz w:val="28"/>
          <w:szCs w:val="28"/>
        </w:rPr>
        <w:t>до уровня</w:t>
      </w:r>
      <w:r w:rsidR="00741FC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60FF4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 позволяющего</w:t>
      </w:r>
      <w:r w:rsidR="003B542F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 педагогу</w:t>
      </w:r>
      <w:r w:rsidR="0019616D" w:rsidRPr="00077E48">
        <w:rPr>
          <w:rFonts w:ascii="Times New Roman" w:hAnsi="Times New Roman" w:cs="Times New Roman"/>
          <w:bCs/>
          <w:iCs/>
          <w:sz w:val="28"/>
          <w:szCs w:val="28"/>
        </w:rPr>
        <w:t>-предметнику</w:t>
      </w:r>
      <w:r w:rsidR="003B542F" w:rsidRPr="00077E48">
        <w:rPr>
          <w:rFonts w:ascii="Times New Roman" w:hAnsi="Times New Roman" w:cs="Times New Roman"/>
          <w:bCs/>
          <w:iCs/>
          <w:sz w:val="28"/>
          <w:szCs w:val="28"/>
        </w:rPr>
        <w:t>, обратившемуся за методической помощью к коллегам из опорной школы, получить необходимые практические навыки для реализации ФГОС и ФООП</w:t>
      </w:r>
      <w:r w:rsidR="00DC6CAD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, а </w:t>
      </w:r>
      <w:r w:rsidR="0015032D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по принципу информирования и демонстрации имеющегося у опорной школы положительных образовательных достижений без </w:t>
      </w:r>
      <w:r w:rsidR="009B2586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учета запроса педагогического сообщества школ конкретного городского округа, имеющих место быть при реализации ФГОС и ФООП. Порой само </w:t>
      </w:r>
      <w:proofErr w:type="gramStart"/>
      <w:r w:rsidR="009B2586" w:rsidRPr="00077E48">
        <w:rPr>
          <w:rFonts w:ascii="Times New Roman" w:hAnsi="Times New Roman" w:cs="Times New Roman"/>
          <w:bCs/>
          <w:iCs/>
          <w:sz w:val="28"/>
          <w:szCs w:val="28"/>
        </w:rPr>
        <w:t>содержание</w:t>
      </w:r>
      <w:r w:rsidR="00741F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2586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мероприятий</w:t>
      </w:r>
      <w:proofErr w:type="gramEnd"/>
      <w:r w:rsidR="009B2586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 не соответствовало заявленной теме проекта</w:t>
      </w:r>
      <w:r w:rsidR="007429E7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9B2586" w:rsidRPr="00077E48">
        <w:rPr>
          <w:rFonts w:ascii="Times New Roman" w:hAnsi="Times New Roman" w:cs="Times New Roman"/>
          <w:bCs/>
          <w:iCs/>
          <w:sz w:val="28"/>
          <w:szCs w:val="28"/>
        </w:rPr>
        <w:t xml:space="preserve"> имело субъективно-локальный характер, актуальный только для самой школы</w:t>
      </w:r>
      <w:r w:rsidR="0019616D" w:rsidRPr="00077E4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38FA8A9" w14:textId="39287324" w:rsidR="00633659" w:rsidRDefault="00041B85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B2586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57096F">
        <w:rPr>
          <w:rFonts w:ascii="Times New Roman" w:hAnsi="Times New Roman" w:cs="Times New Roman"/>
          <w:bCs/>
          <w:iCs/>
          <w:sz w:val="28"/>
          <w:szCs w:val="28"/>
        </w:rPr>
        <w:t xml:space="preserve">Наиболее ярко это </w:t>
      </w:r>
      <w:r w:rsidR="007429E7">
        <w:rPr>
          <w:rFonts w:ascii="Times New Roman" w:hAnsi="Times New Roman" w:cs="Times New Roman"/>
          <w:bCs/>
          <w:iCs/>
          <w:sz w:val="28"/>
          <w:szCs w:val="28"/>
        </w:rPr>
        <w:t xml:space="preserve">было </w:t>
      </w:r>
      <w:r w:rsidR="0057096F">
        <w:rPr>
          <w:rFonts w:ascii="Times New Roman" w:hAnsi="Times New Roman" w:cs="Times New Roman"/>
          <w:bCs/>
          <w:iCs/>
          <w:sz w:val="28"/>
          <w:szCs w:val="28"/>
        </w:rPr>
        <w:t xml:space="preserve">выражено у участников </w:t>
      </w:r>
      <w:r w:rsidR="0019616D">
        <w:rPr>
          <w:rFonts w:ascii="Times New Roman" w:hAnsi="Times New Roman" w:cs="Times New Roman"/>
          <w:bCs/>
          <w:iCs/>
          <w:sz w:val="28"/>
          <w:szCs w:val="28"/>
        </w:rPr>
        <w:t xml:space="preserve">проекта </w:t>
      </w:r>
      <w:r w:rsidR="0057096F">
        <w:rPr>
          <w:rFonts w:ascii="Times New Roman" w:hAnsi="Times New Roman" w:cs="Times New Roman"/>
          <w:bCs/>
          <w:iCs/>
          <w:sz w:val="28"/>
          <w:szCs w:val="28"/>
        </w:rPr>
        <w:t xml:space="preserve">следующих городских округов: </w:t>
      </w:r>
      <w:proofErr w:type="spellStart"/>
      <w:r w:rsidR="0042116E" w:rsidRPr="0042116E">
        <w:rPr>
          <w:rFonts w:ascii="Times New Roman" w:hAnsi="Times New Roman" w:cs="Times New Roman"/>
          <w:bCs/>
          <w:iCs/>
          <w:sz w:val="28"/>
          <w:szCs w:val="28"/>
        </w:rPr>
        <w:t>Власиха</w:t>
      </w:r>
      <w:proofErr w:type="spellEnd"/>
      <w:r w:rsidR="0042116E" w:rsidRPr="0042116E">
        <w:rPr>
          <w:rFonts w:ascii="Times New Roman" w:hAnsi="Times New Roman" w:cs="Times New Roman"/>
          <w:bCs/>
          <w:iCs/>
          <w:sz w:val="28"/>
          <w:szCs w:val="28"/>
        </w:rPr>
        <w:t xml:space="preserve">, Зарайск, Коломна, Котельники, Красногорск, </w:t>
      </w:r>
      <w:r w:rsidR="0042116E">
        <w:rPr>
          <w:rFonts w:ascii="Times New Roman" w:hAnsi="Times New Roman" w:cs="Times New Roman"/>
          <w:bCs/>
          <w:iCs/>
          <w:sz w:val="28"/>
          <w:szCs w:val="28"/>
        </w:rPr>
        <w:t xml:space="preserve">Ленинский, </w:t>
      </w:r>
      <w:r w:rsidR="0042116E" w:rsidRPr="0042116E">
        <w:rPr>
          <w:rFonts w:ascii="Times New Roman" w:hAnsi="Times New Roman" w:cs="Times New Roman"/>
          <w:bCs/>
          <w:iCs/>
          <w:sz w:val="28"/>
          <w:szCs w:val="28"/>
        </w:rPr>
        <w:t>Можайский</w:t>
      </w:r>
      <w:r w:rsidR="0057096F">
        <w:rPr>
          <w:rFonts w:ascii="Times New Roman" w:hAnsi="Times New Roman" w:cs="Times New Roman"/>
          <w:bCs/>
          <w:iCs/>
          <w:sz w:val="28"/>
          <w:szCs w:val="28"/>
        </w:rPr>
        <w:t xml:space="preserve">, Лобня, Серебряные Пруды, </w:t>
      </w:r>
      <w:r w:rsidR="00A24B5A">
        <w:rPr>
          <w:rFonts w:ascii="Times New Roman" w:hAnsi="Times New Roman" w:cs="Times New Roman"/>
          <w:bCs/>
          <w:iCs/>
          <w:sz w:val="28"/>
          <w:szCs w:val="28"/>
        </w:rPr>
        <w:t xml:space="preserve">Одинцовский, </w:t>
      </w:r>
      <w:r w:rsidR="0057096F">
        <w:rPr>
          <w:rFonts w:ascii="Times New Roman" w:hAnsi="Times New Roman" w:cs="Times New Roman"/>
          <w:bCs/>
          <w:iCs/>
          <w:sz w:val="28"/>
          <w:szCs w:val="28"/>
        </w:rPr>
        <w:t xml:space="preserve">Орехово-Зуевский, </w:t>
      </w:r>
      <w:r w:rsidR="0042116E">
        <w:rPr>
          <w:rFonts w:ascii="Times New Roman" w:hAnsi="Times New Roman" w:cs="Times New Roman"/>
          <w:bCs/>
          <w:iCs/>
          <w:sz w:val="28"/>
          <w:szCs w:val="28"/>
        </w:rPr>
        <w:t xml:space="preserve">Реутов, </w:t>
      </w:r>
      <w:r w:rsidR="00A24B5A">
        <w:rPr>
          <w:rFonts w:ascii="Times New Roman" w:hAnsi="Times New Roman" w:cs="Times New Roman"/>
          <w:bCs/>
          <w:iCs/>
          <w:sz w:val="28"/>
          <w:szCs w:val="28"/>
        </w:rPr>
        <w:t xml:space="preserve">Сергиево - Посадский, </w:t>
      </w:r>
      <w:r w:rsidR="0057096F">
        <w:rPr>
          <w:rFonts w:ascii="Times New Roman" w:hAnsi="Times New Roman" w:cs="Times New Roman"/>
          <w:bCs/>
          <w:iCs/>
          <w:sz w:val="28"/>
          <w:szCs w:val="28"/>
        </w:rPr>
        <w:t>Черноголовка</w:t>
      </w:r>
      <w:r w:rsidR="004C2AE4">
        <w:rPr>
          <w:rFonts w:ascii="Times New Roman" w:hAnsi="Times New Roman" w:cs="Times New Roman"/>
          <w:bCs/>
          <w:iCs/>
          <w:sz w:val="28"/>
          <w:szCs w:val="28"/>
        </w:rPr>
        <w:t xml:space="preserve"> Электрогорск, Электросталь</w:t>
      </w:r>
      <w:r w:rsidR="0015032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3912EFB" w14:textId="6EA48797" w:rsidR="00633659" w:rsidRDefault="00633659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По итогу первого полугодия 2023-2024 года участникам проекта не удалось решить </w:t>
      </w:r>
      <w:r w:rsidR="00B61AFE">
        <w:rPr>
          <w:rFonts w:ascii="Times New Roman" w:hAnsi="Times New Roman" w:cs="Times New Roman"/>
          <w:bCs/>
          <w:iCs/>
          <w:sz w:val="28"/>
          <w:szCs w:val="28"/>
        </w:rPr>
        <w:t>следующие задачи:</w:t>
      </w:r>
    </w:p>
    <w:p w14:paraId="494C8C4C" w14:textId="03956816" w:rsidR="00B61AFE" w:rsidRDefault="00633659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B61AFE">
        <w:rPr>
          <w:rFonts w:ascii="Times New Roman" w:hAnsi="Times New Roman" w:cs="Times New Roman"/>
          <w:bCs/>
          <w:iCs/>
          <w:sz w:val="28"/>
          <w:szCs w:val="28"/>
        </w:rPr>
        <w:t>Оказать результативную помощь ОО городского округа в разработке образовательных программ НОО, ООО, СОО на основе ФГОС и ФООП;</w:t>
      </w:r>
      <w:r w:rsidR="00B61AFE">
        <w:rPr>
          <w:rFonts w:ascii="Times New Roman" w:hAnsi="Times New Roman" w:cs="Times New Roman"/>
          <w:bCs/>
          <w:iCs/>
          <w:sz w:val="28"/>
          <w:szCs w:val="28"/>
        </w:rPr>
        <w:br/>
        <w:t>2.</w:t>
      </w:r>
      <w:r w:rsidR="005374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61AFE">
        <w:rPr>
          <w:rFonts w:ascii="Times New Roman" w:hAnsi="Times New Roman" w:cs="Times New Roman"/>
          <w:bCs/>
          <w:iCs/>
          <w:sz w:val="28"/>
          <w:szCs w:val="28"/>
        </w:rPr>
        <w:t>Провести аудит локальные акты ОО, которые необходимо было скорректировать в соответствии с обновлёнными ФГОС и ФООП;</w:t>
      </w:r>
    </w:p>
    <w:p w14:paraId="7C973C0E" w14:textId="1C5ECE88" w:rsidR="004C71B0" w:rsidRDefault="00B61AFE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="00A24B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3745A">
        <w:rPr>
          <w:rFonts w:ascii="Times New Roman" w:hAnsi="Times New Roman" w:cs="Times New Roman"/>
          <w:bCs/>
          <w:iCs/>
          <w:sz w:val="28"/>
          <w:szCs w:val="28"/>
        </w:rPr>
        <w:t>Оказать методическую помощь педагогам школ по введению курса «Вероятность и статистика» и выработки алгоритма перехода на линейную модель преподавания «Биологии»;</w:t>
      </w:r>
    </w:p>
    <w:p w14:paraId="7C25E75B" w14:textId="2F7204A0" w:rsidR="0053745A" w:rsidRDefault="0053745A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Pr="0053745A">
        <w:rPr>
          <w:rFonts w:ascii="Times New Roman" w:hAnsi="Times New Roman" w:cs="Times New Roman"/>
          <w:bCs/>
          <w:iCs/>
          <w:sz w:val="28"/>
          <w:szCs w:val="28"/>
        </w:rPr>
        <w:t>Оказать методическую помощь педагогам школ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введению РП на углублённом уровне;</w:t>
      </w:r>
    </w:p>
    <w:p w14:paraId="44283768" w14:textId="2747652E" w:rsidR="0053745A" w:rsidRDefault="0053745A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Оказать исчерпывающую методическую помощь педагогам школ по вопросам</w:t>
      </w:r>
      <w:r w:rsidR="00F817F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79016FD9" w14:textId="65FA5259" w:rsidR="00F817F4" w:rsidRDefault="00F817F4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 введения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системы оценивания текущих и тематических оценочных процедур и разработки подходов к интегральной оценке;</w:t>
      </w:r>
    </w:p>
    <w:p w14:paraId="54F5DCC1" w14:textId="5FD6114E" w:rsidR="00F817F4" w:rsidRDefault="00F817F4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разработки модели внеурочной деятельности с использованием имеющихся ПРП.</w:t>
      </w:r>
    </w:p>
    <w:p w14:paraId="586B10EB" w14:textId="33C60414" w:rsidR="00AA29E2" w:rsidRDefault="00E17D1F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5E649A">
        <w:rPr>
          <w:rFonts w:ascii="Times New Roman" w:hAnsi="Times New Roman" w:cs="Times New Roman"/>
          <w:bCs/>
          <w:iCs/>
          <w:sz w:val="28"/>
          <w:szCs w:val="28"/>
        </w:rPr>
        <w:t xml:space="preserve">Для участников проекта </w:t>
      </w:r>
      <w:r w:rsidR="001B3A92">
        <w:rPr>
          <w:rFonts w:ascii="Times New Roman" w:hAnsi="Times New Roman" w:cs="Times New Roman"/>
          <w:bCs/>
          <w:iCs/>
          <w:sz w:val="28"/>
          <w:szCs w:val="28"/>
        </w:rPr>
        <w:t xml:space="preserve">и сотрудников методических служб городских округов </w:t>
      </w:r>
      <w:r w:rsidR="005E649A">
        <w:rPr>
          <w:rFonts w:ascii="Times New Roman" w:hAnsi="Times New Roman" w:cs="Times New Roman"/>
          <w:bCs/>
          <w:iCs/>
          <w:sz w:val="28"/>
          <w:szCs w:val="28"/>
        </w:rPr>
        <w:t xml:space="preserve">были </w:t>
      </w:r>
      <w:r w:rsidR="005E649A" w:rsidRPr="00AA29E2">
        <w:rPr>
          <w:rFonts w:ascii="Times New Roman" w:hAnsi="Times New Roman" w:cs="Times New Roman"/>
          <w:b/>
          <w:i/>
          <w:sz w:val="28"/>
          <w:szCs w:val="28"/>
        </w:rPr>
        <w:t>проведены рабочие совещания</w:t>
      </w:r>
      <w:r w:rsidR="005E649A" w:rsidRPr="005E64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E649A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1B3A92">
        <w:rPr>
          <w:rFonts w:ascii="Times New Roman" w:hAnsi="Times New Roman" w:cs="Times New Roman"/>
          <w:bCs/>
          <w:iCs/>
          <w:sz w:val="28"/>
          <w:szCs w:val="28"/>
        </w:rPr>
        <w:t>теме «Эффективность методического сопровождения опорными школами введения ФГОС и ФООП в образовательных организациях  городских округов: задачи, механизмы взаимодействия, результаты эффективности»</w:t>
      </w:r>
      <w:r w:rsidR="005E64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B3A92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1B3A92" w:rsidRPr="00AA29E2">
        <w:rPr>
          <w:rFonts w:ascii="Times New Roman" w:hAnsi="Times New Roman" w:cs="Times New Roman"/>
          <w:b/>
          <w:i/>
          <w:sz w:val="28"/>
          <w:szCs w:val="28"/>
        </w:rPr>
        <w:t>даны предложения</w:t>
      </w:r>
      <w:r w:rsidR="001B3A92">
        <w:rPr>
          <w:rFonts w:ascii="Times New Roman" w:hAnsi="Times New Roman" w:cs="Times New Roman"/>
          <w:bCs/>
          <w:iCs/>
          <w:sz w:val="28"/>
          <w:szCs w:val="28"/>
        </w:rPr>
        <w:t xml:space="preserve"> по корректировки дорожных карт реализации программ РСП «Опорная школа ФООП»</w:t>
      </w:r>
      <w:r w:rsidR="00AA29E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0921AE8B" w14:textId="67722BB7" w:rsidR="001B3A92" w:rsidRPr="001B3A92" w:rsidRDefault="00E17D1F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</w:t>
      </w:r>
      <w:r w:rsidR="00AA29E2">
        <w:rPr>
          <w:rFonts w:ascii="Times New Roman" w:hAnsi="Times New Roman" w:cs="Times New Roman"/>
          <w:bCs/>
          <w:iCs/>
          <w:sz w:val="28"/>
          <w:szCs w:val="28"/>
        </w:rPr>
        <w:t>Кроме этого, для</w:t>
      </w:r>
      <w:r w:rsidR="001B3A92" w:rsidRPr="001B3A92">
        <w:rPr>
          <w:rFonts w:ascii="Times New Roman" w:hAnsi="Times New Roman" w:cs="Times New Roman"/>
          <w:bCs/>
          <w:iCs/>
          <w:sz w:val="28"/>
          <w:szCs w:val="28"/>
        </w:rPr>
        <w:t xml:space="preserve"> усиления работы по методическому сопровождению школ региона по ходу реализации ФООП, </w:t>
      </w:r>
      <w:r w:rsidR="00AA29E2">
        <w:rPr>
          <w:rFonts w:ascii="Times New Roman" w:hAnsi="Times New Roman" w:cs="Times New Roman"/>
          <w:bCs/>
          <w:iCs/>
          <w:sz w:val="28"/>
          <w:szCs w:val="28"/>
        </w:rPr>
        <w:t>приказом КУРО были утверждены</w:t>
      </w:r>
      <w:r w:rsidR="001B3A92" w:rsidRPr="001B3A92">
        <w:rPr>
          <w:rFonts w:ascii="Times New Roman" w:hAnsi="Times New Roman" w:cs="Times New Roman"/>
          <w:bCs/>
          <w:iCs/>
          <w:sz w:val="28"/>
          <w:szCs w:val="28"/>
        </w:rPr>
        <w:t xml:space="preserve"> 33 РСП по направлению «Внедрение в образовательный процесс современных технологий и инновационных методов </w:t>
      </w:r>
      <w:proofErr w:type="spellStart"/>
      <w:r w:rsidR="001B3A92" w:rsidRPr="001B3A92">
        <w:rPr>
          <w:rFonts w:ascii="Times New Roman" w:hAnsi="Times New Roman" w:cs="Times New Roman"/>
          <w:bCs/>
          <w:iCs/>
          <w:sz w:val="28"/>
          <w:szCs w:val="28"/>
        </w:rPr>
        <w:t>допрофессионального</w:t>
      </w:r>
      <w:proofErr w:type="spellEnd"/>
      <w:r w:rsidR="001B3A92" w:rsidRPr="001B3A92">
        <w:rPr>
          <w:rFonts w:ascii="Times New Roman" w:hAnsi="Times New Roman" w:cs="Times New Roman"/>
          <w:bCs/>
          <w:iCs/>
          <w:sz w:val="28"/>
          <w:szCs w:val="28"/>
        </w:rPr>
        <w:t xml:space="preserve"> и профильного обучения» и 3 РСП по направлению «Реализация ФООП в инклюзивном образовании»</w:t>
      </w:r>
      <w:r w:rsidR="00AA29E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B3A92" w:rsidRPr="001B3A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FC38B59" w14:textId="040146F1" w:rsidR="006E0730" w:rsidRDefault="00AA29E2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Всем участникам проекта, а также методическим службам городских округов были даны следующие р</w:t>
      </w:r>
      <w:r w:rsidR="006E0730" w:rsidRPr="006E0730">
        <w:rPr>
          <w:rFonts w:ascii="Times New Roman" w:hAnsi="Times New Roman" w:cs="Times New Roman"/>
          <w:b/>
          <w:bCs/>
          <w:iCs/>
          <w:sz w:val="28"/>
          <w:szCs w:val="28"/>
        </w:rPr>
        <w:t>екомендации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для работы во втором полугодии 2023-2024 учебного года</w:t>
      </w:r>
      <w:r w:rsidR="006E0730" w:rsidRPr="006E073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78ED0647" w14:textId="7487C95D" w:rsidR="002C7A22" w:rsidRDefault="002C7A22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2C7A2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Органам управления образованием, муниципальным методическим службам:</w:t>
      </w:r>
    </w:p>
    <w:p w14:paraId="5719A286" w14:textId="50BB2169" w:rsidR="00317043" w:rsidRDefault="002C7A22" w:rsidP="00821C27">
      <w:pPr>
        <w:pStyle w:val="a5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1D01">
        <w:rPr>
          <w:rFonts w:ascii="Times New Roman" w:hAnsi="Times New Roman" w:cs="Times New Roman"/>
          <w:bCs/>
          <w:iCs/>
          <w:sz w:val="28"/>
          <w:szCs w:val="28"/>
        </w:rPr>
        <w:t>Обеспечить</w:t>
      </w:r>
      <w:r w:rsidR="0031704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E1D01">
        <w:rPr>
          <w:rFonts w:ascii="Times New Roman" w:hAnsi="Times New Roman" w:cs="Times New Roman"/>
          <w:bCs/>
          <w:iCs/>
          <w:sz w:val="28"/>
          <w:szCs w:val="28"/>
        </w:rPr>
        <w:t>методическую помощь образовательным организациям,</w:t>
      </w:r>
      <w:r w:rsidRPr="002C7A22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осуществляющим деятельность в рамках </w:t>
      </w: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2C7A22">
        <w:rPr>
          <w:rFonts w:ascii="Times New Roman" w:hAnsi="Times New Roman" w:cs="Times New Roman"/>
          <w:bCs/>
          <w:iCs/>
          <w:sz w:val="28"/>
          <w:szCs w:val="28"/>
        </w:rPr>
        <w:t>СП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направлениям: «Опорные школы ФООП», </w:t>
      </w:r>
      <w:r w:rsidRPr="002C7A22">
        <w:rPr>
          <w:rFonts w:ascii="Times New Roman" w:hAnsi="Times New Roman" w:cs="Times New Roman"/>
          <w:bCs/>
          <w:iCs/>
          <w:sz w:val="28"/>
          <w:szCs w:val="28"/>
        </w:rPr>
        <w:t xml:space="preserve">«Внедрение в образовательный процесс современных технологий и инновационных методов </w:t>
      </w:r>
      <w:proofErr w:type="spellStart"/>
      <w:r w:rsidRPr="002C7A22">
        <w:rPr>
          <w:rFonts w:ascii="Times New Roman" w:hAnsi="Times New Roman" w:cs="Times New Roman"/>
          <w:bCs/>
          <w:iCs/>
          <w:sz w:val="28"/>
          <w:szCs w:val="28"/>
        </w:rPr>
        <w:t>допрофессионального</w:t>
      </w:r>
      <w:proofErr w:type="spellEnd"/>
      <w:r w:rsidRPr="002C7A22">
        <w:rPr>
          <w:rFonts w:ascii="Times New Roman" w:hAnsi="Times New Roman" w:cs="Times New Roman"/>
          <w:bCs/>
          <w:iCs/>
          <w:sz w:val="28"/>
          <w:szCs w:val="28"/>
        </w:rPr>
        <w:t xml:space="preserve"> и профильного обучения»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2C7A22">
        <w:rPr>
          <w:rFonts w:ascii="Times New Roman" w:hAnsi="Times New Roman" w:cs="Times New Roman"/>
          <w:bCs/>
          <w:iCs/>
          <w:sz w:val="28"/>
          <w:szCs w:val="28"/>
        </w:rPr>
        <w:t>«Реализация ФООП в инклюзивном образовании»</w:t>
      </w:r>
      <w:r w:rsidR="00317043">
        <w:rPr>
          <w:rFonts w:ascii="Times New Roman" w:hAnsi="Times New Roman" w:cs="Times New Roman"/>
          <w:bCs/>
          <w:iCs/>
          <w:sz w:val="28"/>
          <w:szCs w:val="28"/>
        </w:rPr>
        <w:t xml:space="preserve"> ( далее – РСП)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317043" w:rsidRPr="0031704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FD88F2D" w14:textId="05628D92" w:rsidR="00317043" w:rsidRDefault="00317043" w:rsidP="00821C27">
      <w:pPr>
        <w:pStyle w:val="a5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1D01">
        <w:rPr>
          <w:rFonts w:ascii="Times New Roman" w:hAnsi="Times New Roman" w:cs="Times New Roman"/>
          <w:bCs/>
          <w:iCs/>
          <w:sz w:val="28"/>
          <w:szCs w:val="28"/>
        </w:rPr>
        <w:t xml:space="preserve">Систематически анализировать работу </w:t>
      </w:r>
      <w:bookmarkStart w:id="6" w:name="_Hlk169948306"/>
      <w:r>
        <w:rPr>
          <w:rFonts w:ascii="Times New Roman" w:hAnsi="Times New Roman" w:cs="Times New Roman"/>
          <w:bCs/>
          <w:iCs/>
          <w:sz w:val="28"/>
          <w:szCs w:val="28"/>
        </w:rPr>
        <w:t>РСП</w:t>
      </w:r>
      <w:bookmarkEnd w:id="6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E1D01">
        <w:rPr>
          <w:rFonts w:ascii="Times New Roman" w:hAnsi="Times New Roman" w:cs="Times New Roman"/>
          <w:bCs/>
          <w:iCs/>
          <w:sz w:val="28"/>
          <w:szCs w:val="28"/>
        </w:rPr>
        <w:t>с целью совершенствования условий профессионального роста педагогов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округа;</w:t>
      </w:r>
    </w:p>
    <w:p w14:paraId="38033B7D" w14:textId="77777777" w:rsidR="00D73E6B" w:rsidRDefault="00317043" w:rsidP="00821C27">
      <w:pPr>
        <w:pStyle w:val="a5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7043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Обеспечить масштабирование инновационного опыта </w:t>
      </w:r>
      <w:r w:rsidR="00D73E6B" w:rsidRPr="00D73E6B">
        <w:rPr>
          <w:rFonts w:ascii="Times New Roman" w:hAnsi="Times New Roman" w:cs="Times New Roman"/>
          <w:bCs/>
          <w:iCs/>
          <w:sz w:val="28"/>
          <w:szCs w:val="28"/>
        </w:rPr>
        <w:t xml:space="preserve">РСП </w:t>
      </w:r>
      <w:r w:rsidR="00D73E6B">
        <w:rPr>
          <w:rFonts w:ascii="Times New Roman" w:hAnsi="Times New Roman" w:cs="Times New Roman"/>
          <w:bCs/>
          <w:iCs/>
          <w:sz w:val="28"/>
          <w:szCs w:val="28"/>
        </w:rPr>
        <w:t>для педагогов школ городского округа.</w:t>
      </w:r>
    </w:p>
    <w:p w14:paraId="488A428A" w14:textId="0C445F04" w:rsidR="00317043" w:rsidRPr="00D73E6B" w:rsidRDefault="00D73E6B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73E6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Pr="001E1D0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Руководителям общеобразовательных организаций</w:t>
      </w:r>
      <w:r w:rsidRPr="00D73E6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РСП:</w:t>
      </w:r>
    </w:p>
    <w:p w14:paraId="1BC5A7AE" w14:textId="009E484D" w:rsidR="006E0730" w:rsidRDefault="00D73E6B" w:rsidP="00821C27">
      <w:pPr>
        <w:pStyle w:val="a5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6E0730" w:rsidRPr="006E0730">
        <w:rPr>
          <w:rFonts w:ascii="Times New Roman" w:hAnsi="Times New Roman" w:cs="Times New Roman"/>
          <w:bCs/>
          <w:iCs/>
          <w:sz w:val="28"/>
          <w:szCs w:val="28"/>
        </w:rPr>
        <w:t xml:space="preserve">ыстроить работу </w:t>
      </w:r>
      <w:r w:rsidR="006E0730">
        <w:rPr>
          <w:rFonts w:ascii="Times New Roman" w:hAnsi="Times New Roman" w:cs="Times New Roman"/>
          <w:bCs/>
          <w:iCs/>
          <w:sz w:val="28"/>
          <w:szCs w:val="28"/>
        </w:rPr>
        <w:t xml:space="preserve">РСП </w:t>
      </w:r>
      <w:r w:rsidR="006E0730" w:rsidRPr="006E0730">
        <w:rPr>
          <w:rFonts w:ascii="Times New Roman" w:hAnsi="Times New Roman" w:cs="Times New Roman"/>
          <w:bCs/>
          <w:iCs/>
          <w:sz w:val="28"/>
          <w:szCs w:val="28"/>
        </w:rPr>
        <w:t xml:space="preserve">опорных школ </w:t>
      </w:r>
      <w:r w:rsidR="00E07D87">
        <w:rPr>
          <w:rFonts w:ascii="Times New Roman" w:hAnsi="Times New Roman" w:cs="Times New Roman"/>
          <w:bCs/>
          <w:iCs/>
          <w:sz w:val="28"/>
          <w:szCs w:val="28"/>
        </w:rPr>
        <w:t xml:space="preserve">по откорректированным ДК, </w:t>
      </w:r>
      <w:r w:rsidR="006E0730" w:rsidRPr="006E073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E07D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E0730" w:rsidRPr="006E0730">
        <w:rPr>
          <w:rFonts w:ascii="Times New Roman" w:hAnsi="Times New Roman" w:cs="Times New Roman"/>
          <w:bCs/>
          <w:iCs/>
          <w:sz w:val="28"/>
          <w:szCs w:val="28"/>
        </w:rPr>
        <w:t xml:space="preserve">учетом выявленных </w:t>
      </w:r>
      <w:r w:rsidR="00E07D87">
        <w:rPr>
          <w:rFonts w:ascii="Times New Roman" w:hAnsi="Times New Roman" w:cs="Times New Roman"/>
          <w:bCs/>
          <w:iCs/>
          <w:sz w:val="28"/>
          <w:szCs w:val="28"/>
        </w:rPr>
        <w:t>недоработок</w:t>
      </w:r>
      <w:r w:rsidR="006E0730" w:rsidRPr="006E0730">
        <w:rPr>
          <w:rFonts w:ascii="Times New Roman" w:hAnsi="Times New Roman" w:cs="Times New Roman"/>
          <w:bCs/>
          <w:iCs/>
          <w:sz w:val="28"/>
          <w:szCs w:val="28"/>
        </w:rPr>
        <w:t xml:space="preserve"> в ходе трансляции опыта работы за отчетный период</w:t>
      </w:r>
      <w:r w:rsidR="00E07D87">
        <w:rPr>
          <w:rFonts w:ascii="Times New Roman" w:hAnsi="Times New Roman" w:cs="Times New Roman"/>
          <w:bCs/>
          <w:iCs/>
          <w:sz w:val="28"/>
          <w:szCs w:val="28"/>
        </w:rPr>
        <w:t>, в том числе:</w:t>
      </w:r>
    </w:p>
    <w:p w14:paraId="522EB422" w14:textId="4BC9C1C1" w:rsidR="00E07D87" w:rsidRDefault="00E07D87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оказать методическую помощь школам по корректировке программ и ЛА, с учетом замечаний</w:t>
      </w:r>
      <w:r w:rsidR="00F01B9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выявленных в результате проведенной экспертизы;</w:t>
      </w:r>
    </w:p>
    <w:p w14:paraId="1DDC6E17" w14:textId="6AA9C7F7" w:rsidR="00E07D87" w:rsidRDefault="00E07D87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4A1C10">
        <w:rPr>
          <w:rFonts w:ascii="Times New Roman" w:hAnsi="Times New Roman" w:cs="Times New Roman"/>
          <w:bCs/>
          <w:iCs/>
          <w:sz w:val="28"/>
          <w:szCs w:val="28"/>
        </w:rPr>
        <w:t xml:space="preserve"> при подготовке и проведении практико-ориентированных мероприятий масштабировать методические рекомендации по учебным предметам, размещенными на едином сайте общего образования в разделе методические рекомендации;</w:t>
      </w:r>
    </w:p>
    <w:p w14:paraId="0E692C2B" w14:textId="6C08E7C9" w:rsidR="004A1C10" w:rsidRDefault="004A1C10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организовать сопровождение реализации практической направленности учебных предметов;</w:t>
      </w:r>
    </w:p>
    <w:p w14:paraId="2CB0FE89" w14:textId="5C5EF124" w:rsidR="004A1C10" w:rsidRPr="006E0730" w:rsidRDefault="004A1C10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подготовить кейсы по внедрению модели внеурочной деятельности.</w:t>
      </w:r>
    </w:p>
    <w:p w14:paraId="08BE8998" w14:textId="68594467" w:rsidR="006E0730" w:rsidRPr="006E0730" w:rsidRDefault="00D73E6B" w:rsidP="00821C27">
      <w:pPr>
        <w:pStyle w:val="a5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1D01">
        <w:rPr>
          <w:rFonts w:ascii="Times New Roman" w:hAnsi="Times New Roman" w:cs="Times New Roman"/>
          <w:bCs/>
          <w:iCs/>
          <w:sz w:val="28"/>
          <w:szCs w:val="28"/>
        </w:rPr>
        <w:t>Обеспечить контроль за своевременным размещением на сайтах ОО актуальных документов, регламентирующих и подтверждающих работу Р</w:t>
      </w:r>
      <w:r>
        <w:rPr>
          <w:rFonts w:ascii="Times New Roman" w:hAnsi="Times New Roman" w:cs="Times New Roman"/>
          <w:bCs/>
          <w:iCs/>
          <w:sz w:val="28"/>
          <w:szCs w:val="28"/>
        </w:rPr>
        <w:t>СП</w:t>
      </w:r>
      <w:r w:rsidRPr="001E1D01">
        <w:rPr>
          <w:rFonts w:ascii="Times New Roman" w:hAnsi="Times New Roman" w:cs="Times New Roman"/>
          <w:bCs/>
          <w:iCs/>
          <w:sz w:val="28"/>
          <w:szCs w:val="28"/>
        </w:rPr>
        <w:t>, позволяющих в полном объеме оценить деятельность ОО в данном направлении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CC4CCF0" w14:textId="77777777" w:rsidR="005D3033" w:rsidRDefault="006E0730" w:rsidP="00821C27">
      <w:pPr>
        <w:pStyle w:val="a5"/>
        <w:numPr>
          <w:ilvl w:val="0"/>
          <w:numId w:val="4"/>
        </w:numPr>
        <w:spacing w:after="0" w:line="276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2C7A22">
        <w:rPr>
          <w:rFonts w:ascii="Times New Roman" w:hAnsi="Times New Roman" w:cs="Times New Roman"/>
          <w:bCs/>
          <w:iCs/>
          <w:sz w:val="28"/>
          <w:szCs w:val="28"/>
        </w:rPr>
        <w:t>По итогу работы Р</w:t>
      </w:r>
      <w:r w:rsidR="004A1C10" w:rsidRPr="002C7A22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2C7A22">
        <w:rPr>
          <w:rFonts w:ascii="Times New Roman" w:hAnsi="Times New Roman" w:cs="Times New Roman"/>
          <w:bCs/>
          <w:iCs/>
          <w:sz w:val="28"/>
          <w:szCs w:val="28"/>
        </w:rPr>
        <w:t xml:space="preserve">П иметь в наличии оценку деятельности в виде обратной связи от педагогов, </w:t>
      </w:r>
      <w:proofErr w:type="gramStart"/>
      <w:r w:rsidRPr="002C7A22">
        <w:rPr>
          <w:rFonts w:ascii="Times New Roman" w:hAnsi="Times New Roman" w:cs="Times New Roman"/>
          <w:bCs/>
          <w:iCs/>
          <w:sz w:val="28"/>
          <w:szCs w:val="28"/>
        </w:rPr>
        <w:t>получивших  методическую</w:t>
      </w:r>
      <w:proofErr w:type="gramEnd"/>
      <w:r w:rsidRPr="002C7A22">
        <w:rPr>
          <w:rFonts w:ascii="Times New Roman" w:hAnsi="Times New Roman" w:cs="Times New Roman"/>
          <w:bCs/>
          <w:iCs/>
          <w:sz w:val="28"/>
          <w:szCs w:val="28"/>
        </w:rPr>
        <w:t xml:space="preserve"> помощь.</w:t>
      </w:r>
      <w:r w:rsidR="001E1D01" w:rsidRPr="002C7A22">
        <w:rPr>
          <w:rFonts w:ascii="Times New Roman" w:eastAsia="Calibri" w:hAnsi="Times New Roman" w:cs="Calibri"/>
          <w:i/>
          <w:sz w:val="28"/>
          <w:szCs w:val="28"/>
          <w:shd w:val="clear" w:color="auto" w:fill="FFFFFF"/>
        </w:rPr>
        <w:t xml:space="preserve"> </w:t>
      </w:r>
    </w:p>
    <w:p w14:paraId="0C0EAEC9" w14:textId="694FFDB4" w:rsidR="00F1758B" w:rsidRPr="005D3033" w:rsidRDefault="00EF5213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4618">
        <w:rPr>
          <w:rFonts w:ascii="Times New Roman" w:eastAsia="Calibri" w:hAnsi="Times New Roman" w:cs="Calibri"/>
          <w:b/>
          <w:bCs/>
          <w:i/>
          <w:sz w:val="28"/>
          <w:szCs w:val="28"/>
          <w:u w:val="single"/>
          <w:shd w:val="clear" w:color="auto" w:fill="FFFFFF"/>
        </w:rPr>
        <w:t>ЦНППМ КУРО,</w:t>
      </w:r>
      <w:r w:rsidRPr="005D3033">
        <w:rPr>
          <w:rFonts w:ascii="Times New Roman" w:eastAsia="Calibri" w:hAnsi="Times New Roman" w:cs="Calibri"/>
          <w:i/>
          <w:sz w:val="28"/>
          <w:szCs w:val="28"/>
          <w:u w:val="single"/>
          <w:shd w:val="clear" w:color="auto" w:fill="FFFFFF"/>
        </w:rPr>
        <w:t xml:space="preserve"> </w:t>
      </w:r>
      <w:r w:rsidRPr="005D303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на основании результатов мониторинга деятельности участников проекта в первом полугодии 2023-2024 учебного года, скорректировал </w:t>
      </w:r>
      <w:r w:rsidRPr="005D303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lastRenderedPageBreak/>
        <w:t xml:space="preserve">ДК проекта, дополнив её организацией и проведением </w:t>
      </w:r>
      <w:r w:rsidR="008E62F4" w:rsidRPr="005D303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опорными школами повторной </w:t>
      </w:r>
      <w:r w:rsidRPr="005D303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 </w:t>
      </w:r>
      <w:r w:rsidR="008E62F4" w:rsidRPr="005D303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диагностикой ОП образовательных организаций, закрепленных за опорными школами с последующим проведением групповых и индивидуальных консультаций на уровне городских округов и </w:t>
      </w:r>
      <w:r w:rsidR="00806AD4" w:rsidRPr="005D303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серией </w:t>
      </w:r>
      <w:r w:rsidR="008E62F4" w:rsidRPr="005D303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вебинаров </w:t>
      </w:r>
      <w:r w:rsidR="00806AD4" w:rsidRPr="005D303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«Мой методический продукт. Делимся опытом. Реализация образовательных программ, разработанных в соответствии с ФГОС и ФООП педагогическими сообществами опорных школ», с</w:t>
      </w:r>
      <w:r w:rsidR="008E62F4" w:rsidRPr="005D303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участием педагогов РСП проекта, которые представляли свои методические продукты</w:t>
      </w:r>
      <w:r w:rsidR="00806AD4" w:rsidRPr="005D303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в формате методического марафона.</w:t>
      </w:r>
    </w:p>
    <w:p w14:paraId="6F6464CA" w14:textId="77777777" w:rsidR="00080A2E" w:rsidRDefault="00D315BC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/>
          <w:i/>
          <w:sz w:val="28"/>
          <w:szCs w:val="28"/>
          <w:shd w:val="clear" w:color="auto" w:fill="FFFFFF"/>
        </w:rPr>
        <w:t xml:space="preserve">    </w:t>
      </w:r>
      <w:r w:rsidRPr="007E2573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</w:rPr>
        <w:t>90% у</w:t>
      </w:r>
      <w:r w:rsidR="00F1758B" w:rsidRPr="007E2573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</w:rPr>
        <w:t>частник</w:t>
      </w:r>
      <w:r w:rsidRPr="007E2573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</w:rPr>
        <w:t>ов</w:t>
      </w:r>
      <w:r w:rsidR="00F1758B" w:rsidRPr="007E2573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</w:rPr>
        <w:t xml:space="preserve"> проекта</w:t>
      </w:r>
      <w:r w:rsidR="00F1758B" w:rsidRPr="007E2573">
        <w:rPr>
          <w:rFonts w:ascii="Times New Roman" w:hAnsi="Times New Roman" w:cs="Times New Roman"/>
          <w:sz w:val="28"/>
          <w:szCs w:val="28"/>
        </w:rPr>
        <w:t xml:space="preserve">  - РСП</w:t>
      </w:r>
      <w:r w:rsidR="00F1758B" w:rsidRPr="007E25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1758B" w:rsidRPr="007E257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по направлениям: «Опорные школы ФООП», «Внедрение в образовательный процесс современных технологий и инновационных методов </w:t>
      </w:r>
      <w:proofErr w:type="spellStart"/>
      <w:r w:rsidR="00F1758B" w:rsidRPr="007E257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допрофессионального</w:t>
      </w:r>
      <w:proofErr w:type="spellEnd"/>
      <w:r w:rsidR="00F1758B" w:rsidRPr="007E257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и профильного обучения» и  «Реализация ФООП в инклюзивном образовании», з</w:t>
      </w:r>
      <w:r w:rsidR="00F1758B" w:rsidRPr="007E257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а период работы (январь – май 2024 г.) </w:t>
      </w:r>
      <w:r w:rsidR="00F1758B" w:rsidRPr="007E2573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</w:rPr>
        <w:t>ско</w:t>
      </w:r>
      <w:r w:rsidRPr="007E2573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</w:rPr>
        <w:t>рректировали свои ДК и осуществляли методическое сопровождение педагогов городских округов при реализации ОП, разработанных на основании ФООП, с учетом полученных рекомендаций</w:t>
      </w:r>
      <w:r w:rsidR="007E2573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</w:rPr>
        <w:t>.</w:t>
      </w:r>
      <w:r w:rsidR="00F7598A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</w:rPr>
        <w:t xml:space="preserve"> </w:t>
      </w:r>
    </w:p>
    <w:p w14:paraId="60E2E55F" w14:textId="2446B57D" w:rsidR="00385470" w:rsidRDefault="00C8507A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385470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       </w:t>
      </w:r>
      <w:r w:rsidRPr="00C8507A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В </w:t>
      </w:r>
      <w:r w:rsidR="00344A49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>результате</w:t>
      </w:r>
      <w:r w:rsidRPr="00C8507A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>, за отчетный период (сентябрь 2023 - май 2024 г.)</w:t>
      </w:r>
      <w:r w:rsidR="00344A49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 участниками проекта</w:t>
      </w:r>
      <w:r w:rsidR="00C6030F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 обеспечено практико-ориентированное сопровождение педагогов из</w:t>
      </w:r>
      <w:r w:rsidR="00C6030F" w:rsidRPr="00C6030F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 419 «наставляемы</w:t>
      </w:r>
      <w:r w:rsidR="00C6030F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>х</w:t>
      </w:r>
      <w:r w:rsidR="00C6030F" w:rsidRPr="00C6030F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>» образовательны</w:t>
      </w:r>
      <w:r w:rsidR="00C6030F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>х</w:t>
      </w:r>
      <w:r w:rsidR="00C6030F" w:rsidRPr="00C6030F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 организаци</w:t>
      </w:r>
      <w:r w:rsidR="00C6030F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>й</w:t>
      </w:r>
      <w:r w:rsidR="00C6030F" w:rsidRPr="00C6030F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 (на основании подписанных Соглашений) в 56 городских округах</w:t>
      </w:r>
      <w:r w:rsidR="00385470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385470" w:rsidRPr="00385470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>(отсутствовала такая форма работы в Лобне и Звёздном городке)</w:t>
      </w:r>
      <w:r w:rsidR="00385470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, </w:t>
      </w:r>
      <w:r w:rsidR="00385470" w:rsidRPr="00385470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в том числе и  в </w:t>
      </w:r>
      <w:r w:rsidR="00385470" w:rsidRPr="00385470">
        <w:rPr>
          <w:rFonts w:ascii="Times New Roman" w:eastAsia="Calibri" w:hAnsi="Times New Roman" w:cs="Calibri"/>
          <w:b/>
          <w:bCs/>
          <w:iCs/>
          <w:sz w:val="28"/>
          <w:szCs w:val="28"/>
          <w:u w:val="single"/>
          <w:shd w:val="clear" w:color="auto" w:fill="FFFFFF"/>
        </w:rPr>
        <w:t>форме сетевого взаимодействия с ММС</w:t>
      </w:r>
      <w:r w:rsidR="00385470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>.</w:t>
      </w:r>
      <w:r w:rsidR="00385470" w:rsidRPr="00385470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 При этом в 20 городских округах РСП сопровождали 100 % образовательных организаций своего округа</w:t>
      </w:r>
      <w:r w:rsidR="00385470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>.</w:t>
      </w:r>
      <w:r w:rsidR="00C6030F">
        <w:rPr>
          <w:rFonts w:ascii="Times New Roman" w:eastAsia="Calibri" w:hAnsi="Times New Roman" w:cs="Calibri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14:paraId="3B04279B" w14:textId="34589729" w:rsidR="00C8507A" w:rsidRDefault="00385470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385470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Н</w:t>
      </w:r>
      <w:r w:rsidR="005767E5" w:rsidRPr="00385470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е подтверждена совместная деятельность РСП и ММС по методическому сопровождению ОО в следующих городских округах: Красногорск, Королёв, Ленинский, Мытищи, Пушкинский, Одинцовский, Реутов, Чехов</w:t>
      </w:r>
      <w:r w:rsidRPr="00385470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</w:t>
      </w:r>
    </w:p>
    <w:p w14:paraId="45ABE25A" w14:textId="6AE76D90" w:rsidR="009925B8" w:rsidRDefault="009925B8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На базе образовательных организаций РСП подготовлено и проведено 430 мероприятий в форме семинаров, мастер-классов, круглых столов, групповых консультаций, методических интенсивов  по вопросам работы по образовательным программам, разработанным в соответствии с обновленными ФГОС и ФООП для </w:t>
      </w:r>
      <w:r w:rsidR="00444A5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12 344 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педагогов школ городских округов </w:t>
      </w:r>
      <w:r w:rsidR="00444A5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региона.</w:t>
      </w:r>
    </w:p>
    <w:p w14:paraId="0A36704E" w14:textId="2361B730" w:rsidR="000658F4" w:rsidRDefault="00444A58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</w:t>
      </w:r>
      <w:r w:rsidR="000658F4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Р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езультативность определяется степенью реализации запланированной деятельностью и достижением запланированных результатов</w:t>
      </w:r>
      <w:r w:rsidR="000658F4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. Используя данный индикатор, следует отметить, что не все 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предложенны</w:t>
      </w:r>
      <w:r w:rsidR="000658F4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е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открыты</w:t>
      </w:r>
      <w:r w:rsidR="000658F4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е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мероприяти</w:t>
      </w:r>
      <w:r w:rsidR="000658F4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я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r w:rsidR="000658F4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по своему содержанию 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соответствовал</w:t>
      </w:r>
      <w:r w:rsidR="000658F4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и поставленным задачам перед участниками проекта.</w:t>
      </w:r>
    </w:p>
    <w:p w14:paraId="565737D0" w14:textId="77777777" w:rsidR="006C5E4A" w:rsidRDefault="000658F4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Результативный опыт по методическому </w:t>
      </w:r>
      <w:r w:rsidR="00D77E6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сопровождению школ</w:t>
      </w:r>
      <w:r w:rsid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:</w:t>
      </w:r>
    </w:p>
    <w:p w14:paraId="76BD7976" w14:textId="4E3E7E9A" w:rsidR="000658F4" w:rsidRDefault="006C5E4A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-</w:t>
      </w:r>
      <w:r w:rsidR="00D77E6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при разработке образовательных программ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в соответствии с требованиями ФГОС и ФООП</w:t>
      </w:r>
      <w:r w:rsidR="00D77E6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был представлен участниками проекта из  МБОУ ЦО №2 им. </w:t>
      </w:r>
      <w:r w:rsidR="00D77E6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lastRenderedPageBreak/>
        <w:t>Короленко В.Г. с УИИЯ, МБОУ «СОШ №3 г. Дубны МО»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, </w:t>
      </w:r>
      <w:bookmarkStart w:id="7" w:name="_Hlk170046850"/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МБОУ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СОШ с УИОП №14 г. Химки</w:t>
      </w:r>
      <w:bookmarkEnd w:id="7"/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,</w:t>
      </w:r>
      <w:r w:rsidRPr="006C5E4A">
        <w:rPr>
          <w:rFonts w:ascii="Times New Roman" w:hAnsi="Times New Roman"/>
          <w:sz w:val="28"/>
          <w:szCs w:val="28"/>
        </w:rPr>
        <w:t xml:space="preserve"> </w:t>
      </w:r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М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АОУ СОШ</w:t>
      </w:r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№3 г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</w:t>
      </w:r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о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</w:t>
      </w:r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Щелково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;</w:t>
      </w:r>
    </w:p>
    <w:p w14:paraId="16321EF1" w14:textId="5DEC6AE0" w:rsidR="006C5E4A" w:rsidRDefault="006C5E4A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- при разработке и корректировке локальных актов школы в </w:t>
      </w:r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соответствии с требованиями ФГОС и ФООП был представлен участниками проекта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:</w:t>
      </w:r>
      <w:r w:rsidRPr="006C5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МОУ </w:t>
      </w:r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«Дмитровская гимназия «Логос» МБОУ СОШ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№5 имени Ю.А. </w:t>
      </w:r>
      <w:proofErr w:type="spellStart"/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Гарнаева</w:t>
      </w:r>
      <w:proofErr w:type="spellEnd"/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с УИОП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,</w:t>
      </w:r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МБОУ </w:t>
      </w:r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Наро-Фоминская 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СОШ</w:t>
      </w:r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№4 с 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УИОП, </w:t>
      </w:r>
      <w:r w:rsidRPr="006C5E4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МБОУ СОШ с УИОП №14 г. Химки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;</w:t>
      </w:r>
    </w:p>
    <w:p w14:paraId="51CCF7DA" w14:textId="46940368" w:rsidR="00B41206" w:rsidRDefault="00B4120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- по формату  работы с «наставляемыми» школ, используя методический ресурс городского округа</w:t>
      </w:r>
      <w:r w:rsidRPr="00B4120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был представлен участниками проекта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: </w:t>
      </w:r>
      <w:r w:rsidRPr="00B4120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МБОУ </w:t>
      </w:r>
      <w:proofErr w:type="spellStart"/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. </w:t>
      </w:r>
      <w:r w:rsidRPr="00B4120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Балашиха «Гимназия №1»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, </w:t>
      </w:r>
      <w:r w:rsidRPr="00B4120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МАОУ СОШ №3 г. о. Щелково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,</w:t>
      </w:r>
      <w:r w:rsidRPr="00B4120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МБОУ СОШ с УИОП №14 г. Химки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;</w:t>
      </w:r>
    </w:p>
    <w:p w14:paraId="7B735A1A" w14:textId="58FF2D31" w:rsidR="00D01B88" w:rsidRDefault="00B4120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- </w:t>
      </w:r>
      <w:r w:rsid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по вопросам</w:t>
      </w:r>
      <w:r w:rsidR="00D01B88" w:rsidRPr="00D01B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р</w:t>
      </w:r>
      <w:r w:rsidR="00D01B88" w:rsidRP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еализация ФООП в инклюзивном образовании</w:t>
      </w:r>
      <w:r w:rsid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был представлен участниками проекта: МАОУ «Гимназия им. А.С. Пушкина» </w:t>
      </w:r>
      <w:proofErr w:type="spellStart"/>
      <w:r w:rsid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 w:rsid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 Бронницы и МАОУ Медвежье-</w:t>
      </w:r>
      <w:proofErr w:type="spellStart"/>
      <w:r w:rsid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Озёрская</w:t>
      </w:r>
      <w:proofErr w:type="spellEnd"/>
      <w:r w:rsid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СОШ №19 им. Героя РФ </w:t>
      </w:r>
      <w:r w:rsidR="00D01B88" w:rsidRPr="007664AD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О.</w:t>
      </w:r>
      <w:r w:rsidR="007664AD" w:rsidRPr="007664AD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r w:rsidR="00D01B88" w:rsidRPr="007664AD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</w:t>
      </w:r>
      <w:r w:rsidR="007664AD" w:rsidRPr="007664AD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</w:t>
      </w:r>
      <w:r w:rsidR="00D01B88" w:rsidRPr="007664AD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Ильина</w:t>
      </w:r>
      <w:r w:rsidR="00D01B88" w:rsidRP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D01B88" w:rsidRP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 w:rsidR="00D01B88" w:rsidRP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 Щёлково</w:t>
      </w:r>
      <w:r w:rsid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;</w:t>
      </w:r>
    </w:p>
    <w:p w14:paraId="37537935" w14:textId="6E977F90" w:rsidR="00B41206" w:rsidRDefault="00D01B88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- </w:t>
      </w:r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по 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вопросам </w:t>
      </w:r>
      <w:r w:rsidRP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в</w:t>
      </w:r>
      <w:r w:rsidRP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недрение в образовательный процесс современных технологий и инновационных методов </w:t>
      </w:r>
      <w:proofErr w:type="spellStart"/>
      <w:r w:rsidRP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допрофессионального</w:t>
      </w:r>
      <w:proofErr w:type="spellEnd"/>
      <w:r w:rsidRPr="00D01B8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и профильного обучения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был представлен участниками проекта: МБОУ «ЦО №21» </w:t>
      </w:r>
      <w:proofErr w:type="spellStart"/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. Богородский, </w:t>
      </w:r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МОУ Гимназия №56 </w:t>
      </w:r>
      <w:proofErr w:type="spellStart"/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. Люберцы, МБОУ СОШ №5 </w:t>
      </w:r>
      <w:proofErr w:type="spellStart"/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. Реутов, МБОУ Гимназия №7 </w:t>
      </w:r>
      <w:proofErr w:type="spellStart"/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. Чехов, МБОУ СОШ №26 </w:t>
      </w:r>
      <w:proofErr w:type="spellStart"/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. Щёлково, МОУ СОШ №11 </w:t>
      </w:r>
      <w:proofErr w:type="spellStart"/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 w:rsidR="00CF617B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 Электросталь;</w:t>
      </w:r>
    </w:p>
    <w:p w14:paraId="4505ACE0" w14:textId="37AB9441" w:rsidR="00CF617B" w:rsidRDefault="00CF617B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- по вопросам интеграции урочной и внеурочной деятельности, оценочным процедурам, конструированию уроков с применением цифровых технологий</w:t>
      </w:r>
      <w:r w:rsidR="00DA5A0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был представлен участниками проекта 35 РСП по направлению «Опорные школы ФООП» из следующих городских округов: Балашиха, Богородский, Бронницы, Воскресенск, Дзержинский, Дмитровский, Домодедово, Дубна, Егорьевск, Жуковский, Истра, Клин, Коломна, </w:t>
      </w:r>
      <w:proofErr w:type="spellStart"/>
      <w:r w:rsidR="00DA5A0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Лосино</w:t>
      </w:r>
      <w:proofErr w:type="spellEnd"/>
      <w:r w:rsidR="00DA5A0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-Петровский, Лотошино, Луховицы, Люберцы, Лыткарино, Наро-Фоминск, Одинцовский, Орехово-Зуевский, Протвино, Пушкинский, Раменский, Реутов, Сергиево Посад, Серпухов, Солнечногорск, Фрязино, Химки, Черноголовка, Чехов, Шатура, Щёлково, Электросталь.</w:t>
      </w:r>
    </w:p>
    <w:p w14:paraId="4019A987" w14:textId="54B8780F" w:rsidR="003E1D96" w:rsidRDefault="00486F4D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  </w:t>
      </w:r>
      <w:r w:rsidR="006C228D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Свой опыт в форме методических разработок, рекомендаций, памяток, «рационализаторских предложений» участникам проекта было предложено представить в рамках регионального конкурса</w:t>
      </w:r>
      <w:r w:rsidR="00BE2B8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r w:rsidR="00BE2B83" w:rsidRPr="00BE2B8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«Методический продукт по реализации образовательных программ, разработанных в соответствии с ФГОС и ФООП»</w:t>
      </w:r>
      <w:r w:rsidR="00BE2B8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, который был организован для участников проекта н</w:t>
      </w:r>
      <w:r w:rsidR="00BE2B83" w:rsidRPr="00BE2B8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а основании приказа КУРО от 23.01.2024 №53-04 «Об утверждении Положения и проведении регионального конкурса «Методический продукт по реализации образовательных программ, разработанных в соответствии с ФГОС и ФООП» в рамках регионального проекта «Открытый педагогический клуб «Шаг в будущее». Введение обновленных ФГОС и ФООП»</w:t>
      </w:r>
      <w:r w:rsidR="00BE2B8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</w:t>
      </w:r>
      <w:r w:rsidR="00BE2B83" w:rsidRPr="00BE2B8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r w:rsidR="003E1D96"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Цель Конкурса: Формирование регионального банка методических продуктов по реализации образовательных программ, разработанных </w:t>
      </w:r>
      <w:r w:rsidR="003E1D96"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lastRenderedPageBreak/>
        <w:t>в соответствии с обновлёнными ФГОС и ФООП участниками регионального проекта «Открытый педагогический клуб «Шаг в будущее». Введение обновлённых ФГОС и ФООП.».</w:t>
      </w:r>
      <w:r w:rsidR="003E1D96" w:rsidRPr="003E1D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D96"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Жюри конкурса</w:t>
      </w:r>
      <w:r w:rsid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было сформировано</w:t>
      </w:r>
      <w:r w:rsidR="003E1D96"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из числа сотрудников ЦНППМ КУРО, включая подразделение в г. Дмитрове, ЦНППМ ГГТУ, ЦНППМ ГСГУ и регионального методического актива педагогов из </w:t>
      </w:r>
      <w:proofErr w:type="spellStart"/>
      <w:r w:rsidR="003E1D96"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 w:rsidR="003E1D96"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 Люберцы (Приказ КУРО от 01.03.2024 «Об утверждении состава Жюри для проведения экспертизы и оценивания конкурсных методических материалов участников регионального конкурса «Методический продукт по реализации образовательных программ, разработанных в соответствии с ФГОС и ФООП»);</w:t>
      </w:r>
    </w:p>
    <w:p w14:paraId="6A50BA35" w14:textId="36D06EBD" w:rsidR="003E1D96" w:rsidRPr="003E1D96" w:rsidRDefault="00D61395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     </w:t>
      </w:r>
      <w:r w:rsidR="003E1D96"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Заявки на Конкурс принимались по 3 тематическим направлениям: </w:t>
      </w:r>
    </w:p>
    <w:p w14:paraId="36047DEA" w14:textId="77777777" w:rsidR="003E1D96" w:rsidRPr="003E1D96" w:rsidRDefault="003E1D9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    1. Реализация рабочих программ учебных предметов, курсов (в том числе   внеурочной деятельности) и учебных модулей, разработанных в соответствии с обновлёнными ФГОС и ФООП; </w:t>
      </w:r>
    </w:p>
    <w:p w14:paraId="655F3ABE" w14:textId="77777777" w:rsidR="003E1D96" w:rsidRPr="003E1D96" w:rsidRDefault="003E1D9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     2. Внедрение интегрированной модели урочной и внеурочной деятельности в соответствии с обновленными ФГОС и примерными рабочими программами по внеурочной деятельности;</w:t>
      </w:r>
    </w:p>
    <w:p w14:paraId="115D88D5" w14:textId="77777777" w:rsidR="003E1D96" w:rsidRPr="003E1D96" w:rsidRDefault="003E1D9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     3. Модель внутришкольного методического сопровождения педагогов по реализации образовательных программ, разработанных в соответствии с обновлёнными ФГОС и ФООП.</w:t>
      </w:r>
    </w:p>
    <w:p w14:paraId="4C5705E1" w14:textId="77777777" w:rsidR="003E1D96" w:rsidRPr="003E1D96" w:rsidRDefault="003E1D9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Согласно Положению о Конкурсе участники конкурса имели возможность представить следующие виды методического продукта: методический кейс, методическая рекомендация, методическая разработка, методическая памятка.</w:t>
      </w:r>
    </w:p>
    <w:p w14:paraId="707FEDDF" w14:textId="1FC49A0E" w:rsidR="00045075" w:rsidRDefault="003E1D9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На участие в Конкурсе были приняты заявки от 35 педагогов и заместителей директора по УВР из 31 школы 28 городских округов</w:t>
      </w:r>
      <w:r w:rsidR="00D6139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. 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75DA7" w14:paraId="64B2E788" w14:textId="77777777" w:rsidTr="00D75DA7">
        <w:tc>
          <w:tcPr>
            <w:tcW w:w="4785" w:type="dxa"/>
          </w:tcPr>
          <w:p w14:paraId="1601A063" w14:textId="5419FC99" w:rsidR="00D75DA7" w:rsidRDefault="00D75DA7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D75DA7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Должность, предмет</w:t>
            </w:r>
          </w:p>
        </w:tc>
        <w:tc>
          <w:tcPr>
            <w:tcW w:w="4786" w:type="dxa"/>
          </w:tcPr>
          <w:p w14:paraId="5772A864" w14:textId="35B7BFA3" w:rsidR="00D75DA7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Количество участников Конкурса</w:t>
            </w:r>
          </w:p>
        </w:tc>
      </w:tr>
      <w:tr w:rsidR="00D75DA7" w14:paraId="48F153C9" w14:textId="77777777" w:rsidTr="00D75DA7">
        <w:tc>
          <w:tcPr>
            <w:tcW w:w="4785" w:type="dxa"/>
          </w:tcPr>
          <w:p w14:paraId="3E693921" w14:textId="04B7CC33" w:rsidR="00D75DA7" w:rsidRDefault="00D75DA7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D75DA7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Заместитель директора по УВР</w:t>
            </w:r>
          </w:p>
        </w:tc>
        <w:tc>
          <w:tcPr>
            <w:tcW w:w="4786" w:type="dxa"/>
          </w:tcPr>
          <w:p w14:paraId="65C16FF7" w14:textId="093B9145" w:rsidR="00D75DA7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D75DA7" w14:paraId="1F467DD4" w14:textId="77777777" w:rsidTr="00D75DA7">
        <w:tc>
          <w:tcPr>
            <w:tcW w:w="4785" w:type="dxa"/>
          </w:tcPr>
          <w:p w14:paraId="6D2825ED" w14:textId="0FE43649" w:rsidR="00D75DA7" w:rsidRDefault="00D75DA7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D75DA7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786" w:type="dxa"/>
          </w:tcPr>
          <w:p w14:paraId="3843E21E" w14:textId="4D40B0F3" w:rsidR="00D75DA7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D75DA7" w14:paraId="52167F60" w14:textId="77777777" w:rsidTr="00D75DA7">
        <w:tc>
          <w:tcPr>
            <w:tcW w:w="4785" w:type="dxa"/>
          </w:tcPr>
          <w:p w14:paraId="6E55FB30" w14:textId="238F7D3F" w:rsidR="00D75DA7" w:rsidRDefault="00D75DA7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D75DA7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4786" w:type="dxa"/>
          </w:tcPr>
          <w:p w14:paraId="73926415" w14:textId="45D12C8C" w:rsidR="00D75DA7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D75DA7" w14:paraId="48B09DA8" w14:textId="77777777" w:rsidTr="00D75DA7">
        <w:tc>
          <w:tcPr>
            <w:tcW w:w="4785" w:type="dxa"/>
          </w:tcPr>
          <w:p w14:paraId="4421688E" w14:textId="11CAA062" w:rsidR="00D75DA7" w:rsidRDefault="00D75DA7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D75DA7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Учитель иностранного языка</w:t>
            </w:r>
          </w:p>
        </w:tc>
        <w:tc>
          <w:tcPr>
            <w:tcW w:w="4786" w:type="dxa"/>
          </w:tcPr>
          <w:p w14:paraId="50B4F1E4" w14:textId="04A6E1A3" w:rsidR="00D75DA7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D75DA7" w14:paraId="5710CC62" w14:textId="77777777" w:rsidTr="00D75DA7">
        <w:tc>
          <w:tcPr>
            <w:tcW w:w="4785" w:type="dxa"/>
          </w:tcPr>
          <w:p w14:paraId="3A9D0A1A" w14:textId="53FE9B45" w:rsidR="00D75DA7" w:rsidRDefault="00D75DA7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D75DA7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Учитель математики</w:t>
            </w:r>
          </w:p>
        </w:tc>
        <w:tc>
          <w:tcPr>
            <w:tcW w:w="4786" w:type="dxa"/>
          </w:tcPr>
          <w:p w14:paraId="359959A5" w14:textId="112AD77A" w:rsidR="00D75DA7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75DA7" w14:paraId="1A3B4AA9" w14:textId="77777777" w:rsidTr="00D75DA7">
        <w:tc>
          <w:tcPr>
            <w:tcW w:w="4785" w:type="dxa"/>
          </w:tcPr>
          <w:p w14:paraId="3A7DA358" w14:textId="5771A7F7" w:rsidR="00D75DA7" w:rsidRDefault="00D75DA7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D75DA7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Учитель биологии и химии</w:t>
            </w:r>
          </w:p>
        </w:tc>
        <w:tc>
          <w:tcPr>
            <w:tcW w:w="4786" w:type="dxa"/>
          </w:tcPr>
          <w:p w14:paraId="00F03559" w14:textId="33990BB5" w:rsidR="00D75DA7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D75DA7" w14:paraId="09F5E87E" w14:textId="77777777" w:rsidTr="00D75DA7">
        <w:tc>
          <w:tcPr>
            <w:tcW w:w="4785" w:type="dxa"/>
          </w:tcPr>
          <w:p w14:paraId="1B2A12DA" w14:textId="0C64C5CC" w:rsidR="00D75DA7" w:rsidRDefault="00D75DA7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D75DA7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Учитель истории, обществознания и экономики</w:t>
            </w:r>
          </w:p>
        </w:tc>
        <w:tc>
          <w:tcPr>
            <w:tcW w:w="4786" w:type="dxa"/>
          </w:tcPr>
          <w:p w14:paraId="3821F662" w14:textId="1162F4ED" w:rsidR="00D75DA7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4</w:t>
            </w:r>
          </w:p>
        </w:tc>
      </w:tr>
    </w:tbl>
    <w:p w14:paraId="28C23D82" w14:textId="77777777" w:rsidR="00F85FBC" w:rsidRDefault="00F85FBC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</w:p>
    <w:p w14:paraId="5456DA49" w14:textId="40BE41B3" w:rsidR="00D75DA7" w:rsidRDefault="00F85FBC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F85FBC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Педагогический стаж участников Конкура:</w:t>
      </w:r>
    </w:p>
    <w:p w14:paraId="5DEB41EC" w14:textId="77777777" w:rsidR="00F85FBC" w:rsidRDefault="00F85FBC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5FBC" w14:paraId="68E2748D" w14:textId="77777777" w:rsidTr="00F85FBC">
        <w:tc>
          <w:tcPr>
            <w:tcW w:w="4785" w:type="dxa"/>
          </w:tcPr>
          <w:p w14:paraId="17C44CBF" w14:textId="1440AB77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lastRenderedPageBreak/>
              <w:t>Педагогический стаж</w:t>
            </w:r>
          </w:p>
        </w:tc>
        <w:tc>
          <w:tcPr>
            <w:tcW w:w="4786" w:type="dxa"/>
          </w:tcPr>
          <w:p w14:paraId="60C10B7C" w14:textId="7F18505C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Количество участников Конкурса</w:t>
            </w:r>
          </w:p>
        </w:tc>
      </w:tr>
      <w:tr w:rsidR="00F85FBC" w14:paraId="24139B15" w14:textId="77777777" w:rsidTr="00F85FBC">
        <w:tc>
          <w:tcPr>
            <w:tcW w:w="4785" w:type="dxa"/>
          </w:tcPr>
          <w:p w14:paraId="529E43A0" w14:textId="0DE4EB25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от 1 года до 3 лет</w:t>
            </w:r>
          </w:p>
        </w:tc>
        <w:tc>
          <w:tcPr>
            <w:tcW w:w="4786" w:type="dxa"/>
          </w:tcPr>
          <w:p w14:paraId="1C953B60" w14:textId="67A6B801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85FBC" w14:paraId="285E0129" w14:textId="77777777" w:rsidTr="00F85FBC">
        <w:tc>
          <w:tcPr>
            <w:tcW w:w="4785" w:type="dxa"/>
          </w:tcPr>
          <w:p w14:paraId="1F3139DD" w14:textId="1683A898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от 5 до 10 лет</w:t>
            </w:r>
          </w:p>
        </w:tc>
        <w:tc>
          <w:tcPr>
            <w:tcW w:w="4786" w:type="dxa"/>
          </w:tcPr>
          <w:p w14:paraId="3E85A6D5" w14:textId="01EDDA28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85FBC" w14:paraId="7B57DAD3" w14:textId="77777777" w:rsidTr="00F85FBC">
        <w:tc>
          <w:tcPr>
            <w:tcW w:w="4785" w:type="dxa"/>
          </w:tcPr>
          <w:p w14:paraId="5F2C4351" w14:textId="77777777" w:rsidR="00F85FBC" w:rsidRPr="00F85FBC" w:rsidRDefault="00F85FBC" w:rsidP="00821C27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от 10 до 25 лет</w:t>
            </w:r>
          </w:p>
          <w:p w14:paraId="395F5C2F" w14:textId="77777777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14:paraId="1A604C32" w14:textId="782472DC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F85FBC" w14:paraId="4A35434E" w14:textId="77777777" w:rsidTr="00F85FBC">
        <w:tc>
          <w:tcPr>
            <w:tcW w:w="4785" w:type="dxa"/>
          </w:tcPr>
          <w:p w14:paraId="7472C77C" w14:textId="3B3577D9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от 25 до 35 лет</w:t>
            </w:r>
          </w:p>
        </w:tc>
        <w:tc>
          <w:tcPr>
            <w:tcW w:w="4786" w:type="dxa"/>
          </w:tcPr>
          <w:p w14:paraId="725BE38B" w14:textId="15C7151F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F85FBC" w14:paraId="31C7E16E" w14:textId="77777777" w:rsidTr="00F85FBC">
        <w:tc>
          <w:tcPr>
            <w:tcW w:w="4785" w:type="dxa"/>
          </w:tcPr>
          <w:p w14:paraId="7863F241" w14:textId="40880158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от 35 до 40 лет</w:t>
            </w:r>
          </w:p>
        </w:tc>
        <w:tc>
          <w:tcPr>
            <w:tcW w:w="4786" w:type="dxa"/>
          </w:tcPr>
          <w:p w14:paraId="2D51AF89" w14:textId="1181F505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F85FBC" w14:paraId="2672AEBE" w14:textId="77777777" w:rsidTr="00F85FBC">
        <w:tc>
          <w:tcPr>
            <w:tcW w:w="4785" w:type="dxa"/>
          </w:tcPr>
          <w:p w14:paraId="62B11DCC" w14:textId="77777777" w:rsidR="00F85FBC" w:rsidRPr="00F85FBC" w:rsidRDefault="00F85FBC" w:rsidP="00821C27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свыше 40 (50 и 56) лет</w:t>
            </w:r>
          </w:p>
          <w:p w14:paraId="5C1FF773" w14:textId="77777777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14:paraId="5164E359" w14:textId="41A1817B" w:rsidR="00F85FBC" w:rsidRDefault="00F85FBC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14:paraId="79CD5D77" w14:textId="6BF11C27" w:rsidR="00F85FBC" w:rsidRDefault="00F85FBC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</w:p>
    <w:p w14:paraId="7BCA1BDC" w14:textId="11194AD6" w:rsidR="00F85FBC" w:rsidRDefault="00F85FBC" w:rsidP="00821C27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F85FBC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Категория по должности участников Конкурса:</w:t>
      </w:r>
    </w:p>
    <w:p w14:paraId="1258C0C6" w14:textId="77777777" w:rsidR="00F85FBC" w:rsidRDefault="00F85FBC" w:rsidP="00821C27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5FBC" w14:paraId="37242E55" w14:textId="77777777" w:rsidTr="00F85FBC">
        <w:tc>
          <w:tcPr>
            <w:tcW w:w="4785" w:type="dxa"/>
          </w:tcPr>
          <w:p w14:paraId="57EBB444" w14:textId="573F82B8" w:rsidR="00F85FBC" w:rsidRDefault="00F85FBC" w:rsidP="00821C27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Категория по должности</w:t>
            </w:r>
          </w:p>
        </w:tc>
        <w:tc>
          <w:tcPr>
            <w:tcW w:w="4786" w:type="dxa"/>
          </w:tcPr>
          <w:p w14:paraId="086F7690" w14:textId="592217FF" w:rsidR="00F85FBC" w:rsidRDefault="00F85FBC" w:rsidP="00821C27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Количество участников Конкурса</w:t>
            </w:r>
          </w:p>
        </w:tc>
      </w:tr>
      <w:tr w:rsidR="00F85FBC" w14:paraId="3CE17FAA" w14:textId="77777777" w:rsidTr="00F85FBC">
        <w:tc>
          <w:tcPr>
            <w:tcW w:w="4785" w:type="dxa"/>
          </w:tcPr>
          <w:p w14:paraId="02123951" w14:textId="4E4D7978" w:rsidR="00F85FBC" w:rsidRDefault="00F85FBC" w:rsidP="00821C27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14:paraId="102D8204" w14:textId="619B9ACD" w:rsidR="00F85FBC" w:rsidRDefault="000E52DF" w:rsidP="00821C27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F85FBC" w14:paraId="14AF6704" w14:textId="77777777" w:rsidTr="00F85FBC">
        <w:tc>
          <w:tcPr>
            <w:tcW w:w="4785" w:type="dxa"/>
          </w:tcPr>
          <w:p w14:paraId="31EB6DAE" w14:textId="29250349" w:rsidR="00F85FBC" w:rsidRDefault="00F85FBC" w:rsidP="00821C27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4786" w:type="dxa"/>
          </w:tcPr>
          <w:p w14:paraId="2FDB8CA5" w14:textId="5EAFD49F" w:rsidR="00F85FBC" w:rsidRDefault="000E52DF" w:rsidP="00821C27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23</w:t>
            </w:r>
          </w:p>
        </w:tc>
      </w:tr>
      <w:tr w:rsidR="00F85FBC" w14:paraId="4CE602C8" w14:textId="77777777" w:rsidTr="00F85FBC">
        <w:tc>
          <w:tcPr>
            <w:tcW w:w="4785" w:type="dxa"/>
          </w:tcPr>
          <w:p w14:paraId="280FCC76" w14:textId="725EFB85" w:rsidR="00F85FBC" w:rsidRDefault="00F85FBC" w:rsidP="00821C27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F85FBC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Ученая степень (кандидат наук)</w:t>
            </w:r>
          </w:p>
        </w:tc>
        <w:tc>
          <w:tcPr>
            <w:tcW w:w="4786" w:type="dxa"/>
          </w:tcPr>
          <w:p w14:paraId="012393B4" w14:textId="1A7CAE9B" w:rsidR="00F85FBC" w:rsidRDefault="000E52DF" w:rsidP="00821C27">
            <w:pPr>
              <w:spacing w:line="276" w:lineRule="auto"/>
              <w:ind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14:paraId="129499C5" w14:textId="77777777" w:rsidR="00F85FBC" w:rsidRPr="00F85FBC" w:rsidRDefault="00F85FBC" w:rsidP="00821C27">
      <w:pPr>
        <w:spacing w:after="0" w:line="276" w:lineRule="auto"/>
        <w:ind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</w:p>
    <w:p w14:paraId="1BD20785" w14:textId="568452A6" w:rsidR="00F85FBC" w:rsidRDefault="000E52DF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   </w:t>
      </w:r>
      <w:r w:rsidRPr="000E52DF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В соответствии с положением о Конкурсе от одной школы принималась одна заявка. Вместе с тем допускались к участию в конкурсе коллективные заявки на коллективно подготовленный методический продукт. В итоге экспертная оценка была дана 31 методическому продукту, разработанных участниками Конкурса из 31 образовательной организации: 4 - методические кейсы, 22 - методические разработки, 3 - методические рекомендации и 2 – методические памятки.</w:t>
      </w:r>
    </w:p>
    <w:p w14:paraId="3EDF311E" w14:textId="32BADBA6" w:rsidR="000E52DF" w:rsidRDefault="000E52DF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</w:t>
      </w:r>
      <w:r w:rsidRPr="000E52DF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Количество МП по тематическим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7186"/>
        <w:gridCol w:w="1710"/>
      </w:tblGrid>
      <w:tr w:rsidR="000E52DF" w14:paraId="50FDE6BE" w14:textId="77777777" w:rsidTr="00A768F3">
        <w:tc>
          <w:tcPr>
            <w:tcW w:w="861" w:type="dxa"/>
          </w:tcPr>
          <w:p w14:paraId="6D559AA6" w14:textId="5D8F385A" w:rsidR="000E52DF" w:rsidRDefault="000E52DF" w:rsidP="00A768F3">
            <w:pPr>
              <w:pStyle w:val="a5"/>
              <w:spacing w:line="276" w:lineRule="auto"/>
              <w:ind w:left="0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№п/п</w:t>
            </w:r>
          </w:p>
        </w:tc>
        <w:tc>
          <w:tcPr>
            <w:tcW w:w="7186" w:type="dxa"/>
          </w:tcPr>
          <w:p w14:paraId="081ABCA2" w14:textId="1C8673AF" w:rsidR="000E52DF" w:rsidRDefault="000E52DF" w:rsidP="00A768F3">
            <w:pPr>
              <w:pStyle w:val="a5"/>
              <w:spacing w:line="276" w:lineRule="auto"/>
              <w:ind w:left="0" w:firstLine="709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0E52DF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Тематическое направление</w:t>
            </w:r>
          </w:p>
        </w:tc>
        <w:tc>
          <w:tcPr>
            <w:tcW w:w="1710" w:type="dxa"/>
          </w:tcPr>
          <w:p w14:paraId="04C33CBE" w14:textId="48590FF1" w:rsidR="000E52DF" w:rsidRDefault="000E52DF" w:rsidP="00A768F3">
            <w:pPr>
              <w:pStyle w:val="a5"/>
              <w:spacing w:line="276" w:lineRule="auto"/>
              <w:ind w:left="0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0E52DF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Количество МП</w:t>
            </w:r>
          </w:p>
        </w:tc>
      </w:tr>
      <w:tr w:rsidR="000E52DF" w14:paraId="1BC04CC0" w14:textId="77777777" w:rsidTr="00A768F3">
        <w:tc>
          <w:tcPr>
            <w:tcW w:w="861" w:type="dxa"/>
          </w:tcPr>
          <w:p w14:paraId="3789D6D3" w14:textId="4979DE4B" w:rsidR="000E52DF" w:rsidRPr="00A768F3" w:rsidRDefault="00A768F3" w:rsidP="00A768F3">
            <w:pPr>
              <w:spacing w:line="276" w:lineRule="auto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7186" w:type="dxa"/>
          </w:tcPr>
          <w:p w14:paraId="3E032149" w14:textId="205DD45A" w:rsidR="000E52DF" w:rsidRDefault="000E52DF" w:rsidP="00A768F3">
            <w:pPr>
              <w:pStyle w:val="a5"/>
              <w:spacing w:line="276" w:lineRule="auto"/>
              <w:ind w:left="0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0E52DF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Реализация рабочих программ учебных предметов, курсов (в том числе   внеурочной деятельности) и учебных модулей, разработанных в соответствии с обновлёнными ФГОС и ФООП</w:t>
            </w:r>
          </w:p>
        </w:tc>
        <w:tc>
          <w:tcPr>
            <w:tcW w:w="1710" w:type="dxa"/>
          </w:tcPr>
          <w:p w14:paraId="1920D60C" w14:textId="3D0D8A57" w:rsidR="000E52DF" w:rsidRDefault="000E52DF" w:rsidP="00A768F3">
            <w:pPr>
              <w:pStyle w:val="a5"/>
              <w:spacing w:line="276" w:lineRule="auto"/>
              <w:ind w:left="0" w:firstLine="709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0E52DF" w14:paraId="7DEF4ED6" w14:textId="77777777" w:rsidTr="00A768F3">
        <w:tc>
          <w:tcPr>
            <w:tcW w:w="861" w:type="dxa"/>
          </w:tcPr>
          <w:p w14:paraId="3B4D12AE" w14:textId="513A4D63" w:rsidR="000E52DF" w:rsidRPr="00A768F3" w:rsidRDefault="00A768F3" w:rsidP="00A768F3">
            <w:pPr>
              <w:spacing w:line="276" w:lineRule="auto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186" w:type="dxa"/>
          </w:tcPr>
          <w:p w14:paraId="16D26824" w14:textId="410004DC" w:rsidR="000E52DF" w:rsidRDefault="000E52DF" w:rsidP="00A768F3">
            <w:pPr>
              <w:pStyle w:val="a5"/>
              <w:spacing w:line="276" w:lineRule="auto"/>
              <w:ind w:left="0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0E52DF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Внедрение интегрированной модели урочной и внеурочной деятельности в соответствии с обновленными ФГОС и примерными рабочими программами по внеурочной деятельности</w:t>
            </w:r>
          </w:p>
        </w:tc>
        <w:tc>
          <w:tcPr>
            <w:tcW w:w="1710" w:type="dxa"/>
          </w:tcPr>
          <w:p w14:paraId="20F1F922" w14:textId="4B80F9E8" w:rsidR="000E52DF" w:rsidRDefault="000E52DF" w:rsidP="00A768F3">
            <w:pPr>
              <w:pStyle w:val="a5"/>
              <w:spacing w:line="276" w:lineRule="auto"/>
              <w:ind w:left="0" w:firstLine="709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E52DF" w14:paraId="5E0143AB" w14:textId="77777777" w:rsidTr="00A768F3">
        <w:tc>
          <w:tcPr>
            <w:tcW w:w="861" w:type="dxa"/>
          </w:tcPr>
          <w:p w14:paraId="60B05E80" w14:textId="214833DA" w:rsidR="000E52DF" w:rsidRDefault="000E52DF" w:rsidP="00A768F3">
            <w:pPr>
              <w:pStyle w:val="a5"/>
              <w:spacing w:line="276" w:lineRule="auto"/>
              <w:ind w:left="0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7186" w:type="dxa"/>
          </w:tcPr>
          <w:p w14:paraId="692650F4" w14:textId="6B354135" w:rsidR="000E52DF" w:rsidRDefault="000E52DF" w:rsidP="00A768F3">
            <w:pPr>
              <w:pStyle w:val="a5"/>
              <w:spacing w:line="276" w:lineRule="auto"/>
              <w:ind w:left="0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 w:rsidRPr="000E52DF"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Модель внутришкольного методического сопровождения педагогов по реализации образовательных программ, разработанных в соответствии с обновлёнными ФГОС и ФООП</w:t>
            </w:r>
          </w:p>
        </w:tc>
        <w:tc>
          <w:tcPr>
            <w:tcW w:w="1710" w:type="dxa"/>
          </w:tcPr>
          <w:p w14:paraId="7DFC9586" w14:textId="2E000C01" w:rsidR="000E52DF" w:rsidRDefault="000E52DF" w:rsidP="00821C27">
            <w:pPr>
              <w:pStyle w:val="a5"/>
              <w:spacing w:line="276" w:lineRule="auto"/>
              <w:ind w:left="0" w:firstLine="709"/>
              <w:jc w:val="both"/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iCs/>
                <w:sz w:val="28"/>
                <w:szCs w:val="28"/>
                <w:shd w:val="clear" w:color="auto" w:fill="FFFFFF"/>
              </w:rPr>
              <w:t>7</w:t>
            </w:r>
          </w:p>
        </w:tc>
      </w:tr>
    </w:tbl>
    <w:p w14:paraId="45892F85" w14:textId="77777777" w:rsidR="000E52DF" w:rsidRPr="000E52DF" w:rsidRDefault="000E52DF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</w:p>
    <w:p w14:paraId="418972E9" w14:textId="06C3883B" w:rsidR="003E1D96" w:rsidRPr="003E1D96" w:rsidRDefault="00045075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</w:t>
      </w:r>
      <w:r w:rsidR="00D6139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В рамках Конкурса было </w:t>
      </w:r>
      <w:r w:rsidR="00D61395" w:rsidRPr="00D6139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организовано проведение с 28.02. 2024 по 03.04.2024 серии (</w:t>
      </w:r>
      <w:r w:rsidR="00D6139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7</w:t>
      </w:r>
      <w:r w:rsidR="00D61395" w:rsidRPr="00D6139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) вебинаров «Мой методический продукт», где участники Конкурса презентовали свой методический продукт своим коллегам</w:t>
      </w:r>
      <w:r w:rsidR="00D6139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</w:t>
      </w:r>
    </w:p>
    <w:p w14:paraId="7DF1D5D6" w14:textId="43980193" w:rsidR="003E1D96" w:rsidRPr="00D61395" w:rsidRDefault="00D61395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</w:t>
      </w:r>
      <w:r w:rsidR="003E1D96" w:rsidRPr="00D6139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Слушателям вебинаров предоставлялось право оценить презентационное выступление участников и выставить свою положительную или отрицательную оценку (+ или – в чате) по следующим трем критериям:</w:t>
      </w:r>
    </w:p>
    <w:p w14:paraId="41A567EE" w14:textId="77777777" w:rsidR="003E1D96" w:rsidRPr="003E1D96" w:rsidRDefault="003E1D9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     1. Аргументированное обоснование актуальности и уникальности содержания МП;</w:t>
      </w:r>
    </w:p>
    <w:p w14:paraId="0190F29A" w14:textId="77777777" w:rsidR="003E1D96" w:rsidRPr="003E1D96" w:rsidRDefault="003E1D9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     2. Соответствие содержания МП основным принципам ФГОС и ФООП, его инновационность;</w:t>
      </w:r>
    </w:p>
    <w:p w14:paraId="30B7A8F5" w14:textId="77777777" w:rsidR="003E1D96" w:rsidRPr="003E1D96" w:rsidRDefault="003E1D9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     3. Практическая и универсальная применимость МП.</w:t>
      </w:r>
    </w:p>
    <w:p w14:paraId="10D97C86" w14:textId="6D2024B1" w:rsidR="003E1D96" w:rsidRPr="003E1D96" w:rsidRDefault="003E1D9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Максимальный балл – 1, соответствовал 100% положительной оценки слушателей по всем трем критериям.</w:t>
      </w:r>
    </w:p>
    <w:p w14:paraId="028AE488" w14:textId="6E11CAB9" w:rsidR="003E1D96" w:rsidRDefault="003E1D96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</w:t>
      </w:r>
      <w:r w:rsidR="000E52DF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Полученная оценка </w:t>
      </w:r>
      <w:r w:rsidR="008209C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была дополнительной </w:t>
      </w:r>
      <w:proofErr w:type="gramStart"/>
      <w:r w:rsidR="008209C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к оценки</w:t>
      </w:r>
      <w:proofErr w:type="gramEnd"/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член</w:t>
      </w:r>
      <w:r w:rsidR="008209C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ов</w:t>
      </w: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Жюри Конкурса</w:t>
      </w:r>
      <w:r w:rsidR="000E52DF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,</w:t>
      </w:r>
      <w:r w:rsidRPr="003E1D96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r w:rsidR="008209C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которые </w:t>
      </w:r>
      <w:r w:rsidR="008209C7" w:rsidRPr="008209C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проводили экспертизу представленного на конкурс МП</w:t>
      </w:r>
      <w:r w:rsidR="008209C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</w:t>
      </w:r>
      <w:r w:rsidR="008209C7" w:rsidRPr="008209C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</w:p>
    <w:p w14:paraId="1FA19A56" w14:textId="0DFDA3BC" w:rsidR="00045075" w:rsidRDefault="00D61395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</w:t>
      </w:r>
      <w:r w:rsidR="00045075" w:rsidRPr="003C69FA">
        <w:rPr>
          <w:rFonts w:ascii="Times New Roman" w:eastAsia="Calibri" w:hAnsi="Times New Roman" w:cs="Calibri"/>
          <w:b/>
          <w:i/>
          <w:sz w:val="28"/>
          <w:szCs w:val="28"/>
          <w:shd w:val="clear" w:color="auto" w:fill="FFFFFF"/>
        </w:rPr>
        <w:t>Предложенный формат проведения Конкурса был положительно отмечен участниками проекта</w:t>
      </w:r>
      <w:r w:rsidR="003C69FA" w:rsidRPr="003C69FA">
        <w:rPr>
          <w:rFonts w:ascii="Times New Roman" w:eastAsia="Calibri" w:hAnsi="Times New Roman" w:cs="Calibri"/>
          <w:b/>
          <w:i/>
          <w:sz w:val="28"/>
          <w:szCs w:val="28"/>
          <w:shd w:val="clear" w:color="auto" w:fill="FFFFFF"/>
        </w:rPr>
        <w:t>, как методический интенсив по созданию методического продукта</w:t>
      </w:r>
      <w:r w:rsidR="00AD2A2F">
        <w:rPr>
          <w:rFonts w:ascii="Times New Roman" w:eastAsia="Calibri" w:hAnsi="Times New Roman" w:cs="Calibri"/>
          <w:b/>
          <w:i/>
          <w:sz w:val="28"/>
          <w:szCs w:val="28"/>
          <w:shd w:val="clear" w:color="auto" w:fill="FFFFFF"/>
        </w:rPr>
        <w:t xml:space="preserve"> с учетом его дидактической целесообразности, инновационности, универсальной применимости на практике и главное – его эффективности, </w:t>
      </w:r>
      <w:r w:rsidR="0004507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</w:t>
      </w:r>
    </w:p>
    <w:p w14:paraId="452A42EA" w14:textId="77777777" w:rsidR="008209C7" w:rsidRDefault="00045075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Победители и призеры конкурса презентовали свой методический продукт на итоговой региональной конференции </w:t>
      </w:r>
      <w:r w:rsidRPr="0004507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«Синергия возможностей педагогического сообщества современной школы. Введение обновлённых ФГОС. (Обобщение, систематизация, тиражирование опыта)»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, которая была проведена в КУРО 16 мая 2024 года. </w:t>
      </w:r>
    </w:p>
    <w:p w14:paraId="15217D9E" w14:textId="3B9B0562" w:rsidR="00045075" w:rsidRDefault="003D520D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Материалы и р</w:t>
      </w:r>
      <w:r w:rsidR="00AD2A2F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езультаты конкурса размещены на сайте ЦНПММ КУРО</w:t>
      </w:r>
      <w:r w:rsidR="00480600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в разделе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r w:rsidR="00480600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Конкурсы: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hyperlink r:id="rId10" w:history="1">
        <w:r w:rsidRPr="00996C5D">
          <w:rPr>
            <w:rStyle w:val="ab"/>
            <w:rFonts w:ascii="Times New Roman" w:eastAsia="Calibri" w:hAnsi="Times New Roman" w:cs="Calibri"/>
            <w:bCs/>
            <w:iCs/>
            <w:sz w:val="28"/>
            <w:szCs w:val="28"/>
            <w:shd w:val="clear" w:color="auto" w:fill="FFFFFF"/>
          </w:rPr>
          <w:t>https://cppm.kuromo.ru/index.php/component/sppagebuilder/?view=page&amp;id=1332</w:t>
        </w:r>
      </w:hyperlink>
    </w:p>
    <w:p w14:paraId="42A881E2" w14:textId="77777777" w:rsidR="008209C7" w:rsidRDefault="00045075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</w:t>
      </w:r>
      <w:r w:rsidR="008209C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Дополнительно к участникам Конкурса, с</w:t>
      </w:r>
      <w:r w:rsidR="00E029F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вой наколенный опыт</w:t>
      </w:r>
      <w:r w:rsidR="000A2C0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,</w:t>
      </w:r>
      <w:r w:rsidR="00E029F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в форме методического продукта</w:t>
      </w:r>
      <w:r w:rsidR="000A2C0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,</w:t>
      </w:r>
      <w:r w:rsidR="008209C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был представлен 29 участниками проекта. </w:t>
      </w:r>
    </w:p>
    <w:p w14:paraId="0BEF5154" w14:textId="3DE12BD6" w:rsidR="00045075" w:rsidRDefault="008209C7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В результате, методический продукт был представлен </w:t>
      </w:r>
      <w:r w:rsidR="00E029F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60 РСП, том числе </w:t>
      </w:r>
    </w:p>
    <w:p w14:paraId="7F8ECB1F" w14:textId="699D8770" w:rsidR="00E029F5" w:rsidRDefault="00E029F5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 - по направлению «Опорные школы ФООП» - 41(из 58)</w:t>
      </w:r>
      <w:r w:rsidR="000A2C0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– 71%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;</w:t>
      </w:r>
    </w:p>
    <w:p w14:paraId="2D32107B" w14:textId="5CAD6C0F" w:rsidR="00E029F5" w:rsidRDefault="00E029F5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 - по направлению «Р</w:t>
      </w:r>
      <w:r w:rsidRPr="00E029F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еализация ФООП в инклюзивном образовании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» -2 (из 3)</w:t>
      </w:r>
      <w:r w:rsidR="000A2C0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-67%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;</w:t>
      </w:r>
    </w:p>
    <w:p w14:paraId="3C494A85" w14:textId="49D86916" w:rsidR="00E029F5" w:rsidRDefault="00E029F5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lastRenderedPageBreak/>
        <w:t xml:space="preserve">       - по направлению </w:t>
      </w:r>
      <w:r w:rsidRPr="00E029F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«Внедрение в образовательный процесс современных технологий и инновационных методов </w:t>
      </w:r>
      <w:proofErr w:type="spellStart"/>
      <w:r w:rsidRPr="00E029F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допрофессионального</w:t>
      </w:r>
      <w:proofErr w:type="spellEnd"/>
      <w:r w:rsidRPr="00E029F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и профильного обучения»</w:t>
      </w:r>
      <w:r w:rsidR="000A2C0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- 17 (из 33) -52%. </w:t>
      </w:r>
    </w:p>
    <w:p w14:paraId="77E5397E" w14:textId="026FBA8D" w:rsidR="000A2C05" w:rsidRDefault="000A2C05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Все материалы размещены на сайтах ОО в разделе «Инновационная деятельнос</w:t>
      </w:r>
      <w:r w:rsidR="003C69FA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т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ь» участников проекта. </w:t>
      </w:r>
    </w:p>
    <w:p w14:paraId="0B1FDBFB" w14:textId="5E7D02C9" w:rsidR="005872A0" w:rsidRDefault="00DC3DC5" w:rsidP="00821C27">
      <w:pPr>
        <w:pStyle w:val="a5"/>
        <w:spacing w:after="0" w:line="276" w:lineRule="auto"/>
        <w:ind w:left="0" w:firstLine="709"/>
        <w:jc w:val="center"/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</w:pPr>
      <w:r w:rsidRPr="00DC3DC5"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  <w:t>Общий итог</w:t>
      </w:r>
    </w:p>
    <w:p w14:paraId="18898FE0" w14:textId="7CE0C54A" w:rsidR="005872A0" w:rsidRDefault="00DC3DC5" w:rsidP="00821C27">
      <w:pPr>
        <w:pStyle w:val="a5"/>
        <w:spacing w:after="0" w:line="276" w:lineRule="auto"/>
        <w:ind w:left="0" w:firstLine="709"/>
        <w:jc w:val="center"/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</w:pPr>
      <w:r w:rsidRPr="00DC3DC5"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  <w:t>реализации проекта «Открытый педагогический клуб «Шаг в будущее» Введение обновлённых ФГОС и ФООП»</w:t>
      </w:r>
    </w:p>
    <w:p w14:paraId="135460DB" w14:textId="6046D5EB" w:rsidR="00DC3DC5" w:rsidRDefault="00DC3DC5" w:rsidP="00821C27">
      <w:pPr>
        <w:pStyle w:val="a5"/>
        <w:spacing w:after="0" w:line="276" w:lineRule="auto"/>
        <w:ind w:left="0" w:firstLine="709"/>
        <w:jc w:val="center"/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  <w:t>в 2023-2024 учебном году:</w:t>
      </w:r>
    </w:p>
    <w:p w14:paraId="316DDB96" w14:textId="31B3ECAC" w:rsidR="00C8507A" w:rsidRPr="00A768F3" w:rsidRDefault="00A43822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  <w:t xml:space="preserve">  </w:t>
      </w:r>
      <w:r w:rsidR="007E2573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</w:rPr>
        <w:t xml:space="preserve"> </w:t>
      </w:r>
      <w:r w:rsidR="00604618">
        <w:rPr>
          <w:rFonts w:ascii="Times New Roman" w:eastAsia="Calibri" w:hAnsi="Times New Roman" w:cs="Calibri"/>
          <w:b/>
          <w:bCs/>
          <w:sz w:val="28"/>
          <w:szCs w:val="28"/>
          <w:shd w:val="clear" w:color="auto" w:fill="FFFFFF"/>
        </w:rPr>
        <w:t xml:space="preserve"> </w:t>
      </w:r>
      <w:r w:rsidR="007E2573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На </w:t>
      </w:r>
      <w:r w:rsidR="007E2573" w:rsidRPr="00A768F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100%</w:t>
      </w:r>
      <w:r w:rsidR="007E2573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</w:t>
      </w:r>
      <w:bookmarkStart w:id="8" w:name="_Hlk169975657"/>
      <w:r w:rsidR="007E2573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выполнен </w:t>
      </w:r>
      <w:r w:rsidR="007E2573" w:rsidRPr="00A768F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первый показатель проекта</w:t>
      </w:r>
      <w:r w:rsidR="007E2573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</w:t>
      </w:r>
      <w:bookmarkEnd w:id="8"/>
      <w:r w:rsidR="007E2573" w:rsidRPr="00A768F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(</w:t>
      </w:r>
      <w:r w:rsidR="00C8507A" w:rsidRPr="00A768F3">
        <w:rPr>
          <w:rFonts w:ascii="Times New Roman" w:eastAsia="Calibri" w:hAnsi="Times New Roman" w:cs="Calibri"/>
          <w:i/>
          <w:iCs/>
          <w:sz w:val="28"/>
          <w:szCs w:val="28"/>
          <w:shd w:val="clear" w:color="auto" w:fill="FFFFFF"/>
        </w:rPr>
        <w:t>Доля РСП (опорных школ), являющихся менторами/наставниками образовательных организаций по реализации требований ФГОС и ФООП</w:t>
      </w:r>
      <w:r w:rsidR="00C8507A" w:rsidRPr="00A768F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);</w:t>
      </w:r>
    </w:p>
    <w:p w14:paraId="6DF53C57" w14:textId="16FF1DB2" w:rsidR="00C8507A" w:rsidRPr="00A768F3" w:rsidRDefault="00A43822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i/>
          <w:iCs/>
          <w:sz w:val="28"/>
          <w:szCs w:val="28"/>
          <w:shd w:val="clear" w:color="auto" w:fill="FFFFFF"/>
        </w:rPr>
      </w:pPr>
      <w:r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      </w:t>
      </w:r>
      <w:r w:rsidR="00C8507A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На </w:t>
      </w:r>
      <w:r w:rsidR="00C8507A" w:rsidRPr="00A768F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90%</w:t>
      </w:r>
      <w:r w:rsidR="00C8507A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</w:t>
      </w:r>
      <w:r w:rsidR="0092198B" w:rsidRPr="00A768F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(</w:t>
      </w:r>
      <w:r w:rsidR="0092198B" w:rsidRPr="00A768F3">
        <w:rPr>
          <w:rFonts w:ascii="Times New Roman" w:eastAsia="Calibri" w:hAnsi="Times New Roman" w:cs="Calibri"/>
          <w:i/>
          <w:iCs/>
          <w:sz w:val="28"/>
          <w:szCs w:val="28"/>
          <w:shd w:val="clear" w:color="auto" w:fill="FFFFFF"/>
        </w:rPr>
        <w:t xml:space="preserve">вместо </w:t>
      </w:r>
      <w:r w:rsidR="007354F1" w:rsidRPr="00A768F3">
        <w:rPr>
          <w:rFonts w:ascii="Times New Roman" w:eastAsia="Calibri" w:hAnsi="Times New Roman" w:cs="Calibri"/>
          <w:i/>
          <w:iCs/>
          <w:sz w:val="28"/>
          <w:szCs w:val="28"/>
          <w:shd w:val="clear" w:color="auto" w:fill="FFFFFF"/>
        </w:rPr>
        <w:t xml:space="preserve">плановых </w:t>
      </w:r>
      <w:r w:rsidR="0092198B" w:rsidRPr="00A768F3">
        <w:rPr>
          <w:rFonts w:ascii="Times New Roman" w:eastAsia="Calibri" w:hAnsi="Times New Roman" w:cs="Calibri"/>
          <w:i/>
          <w:iCs/>
          <w:sz w:val="28"/>
          <w:szCs w:val="28"/>
          <w:shd w:val="clear" w:color="auto" w:fill="FFFFFF"/>
        </w:rPr>
        <w:t>50%)</w:t>
      </w:r>
      <w:r w:rsidR="0092198B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</w:t>
      </w:r>
      <w:r w:rsidR="00C8507A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выполнен </w:t>
      </w:r>
      <w:r w:rsidR="00C8507A" w:rsidRPr="00A768F3">
        <w:rPr>
          <w:rFonts w:ascii="Times New Roman" w:eastAsia="Calibri" w:hAnsi="Times New Roman" w:cs="Calibri"/>
          <w:i/>
          <w:iCs/>
          <w:sz w:val="28"/>
          <w:szCs w:val="28"/>
          <w:shd w:val="clear" w:color="auto" w:fill="FFFFFF"/>
        </w:rPr>
        <w:t>второй показатель проекта (Доля  школ (РСП), выполнивших в полном объёме запланированные мероприятия дорожной карты (ДК) деятельности РСП, участников проекта, в том числе не менее 2-х очных мероприятий с участием не менее 50% образовательных организаций городского округа</w:t>
      </w:r>
      <w:r w:rsidR="0092198B" w:rsidRPr="00A768F3">
        <w:rPr>
          <w:rFonts w:ascii="Times New Roman" w:eastAsia="Calibri" w:hAnsi="Times New Roman" w:cs="Calibri"/>
          <w:i/>
          <w:iCs/>
          <w:sz w:val="28"/>
          <w:szCs w:val="28"/>
          <w:shd w:val="clear" w:color="auto" w:fill="FFFFFF"/>
        </w:rPr>
        <w:t xml:space="preserve">). </w:t>
      </w:r>
    </w:p>
    <w:p w14:paraId="13F97F8E" w14:textId="679DF459" w:rsidR="00A43822" w:rsidRPr="00A768F3" w:rsidRDefault="00A164D8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/>
          <w:iCs/>
          <w:sz w:val="28"/>
          <w:szCs w:val="28"/>
          <w:shd w:val="clear" w:color="auto" w:fill="FFFFFF"/>
        </w:rPr>
      </w:pPr>
      <w:r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    </w:t>
      </w:r>
      <w:r w:rsidR="007354F1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На </w:t>
      </w:r>
      <w:r w:rsidR="007354F1" w:rsidRPr="00A768F3">
        <w:rPr>
          <w:rFonts w:ascii="Times New Roman" w:eastAsia="Calibri" w:hAnsi="Times New Roman" w:cs="Calibri"/>
          <w:color w:val="FF0000"/>
          <w:sz w:val="28"/>
          <w:szCs w:val="28"/>
          <w:shd w:val="clear" w:color="auto" w:fill="FFFFFF"/>
        </w:rPr>
        <w:t>90%</w:t>
      </w:r>
      <w:r w:rsidR="007354F1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(</w:t>
      </w:r>
      <w:r w:rsidR="007354F1" w:rsidRPr="00A768F3">
        <w:rPr>
          <w:rFonts w:ascii="Times New Roman" w:eastAsia="Calibri" w:hAnsi="Times New Roman" w:cs="Calibri"/>
          <w:i/>
          <w:iCs/>
          <w:sz w:val="28"/>
          <w:szCs w:val="28"/>
          <w:shd w:val="clear" w:color="auto" w:fill="FFFFFF"/>
        </w:rPr>
        <w:t>вместо плановых 100</w:t>
      </w:r>
      <w:proofErr w:type="gramStart"/>
      <w:r w:rsidR="007354F1" w:rsidRPr="00A768F3">
        <w:rPr>
          <w:rFonts w:ascii="Times New Roman" w:eastAsia="Calibri" w:hAnsi="Times New Roman" w:cs="Calibri"/>
          <w:i/>
          <w:iCs/>
          <w:sz w:val="28"/>
          <w:szCs w:val="28"/>
          <w:shd w:val="clear" w:color="auto" w:fill="FFFFFF"/>
        </w:rPr>
        <w:t>%)</w:t>
      </w:r>
      <w:r w:rsidR="007354F1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 выполнен</w:t>
      </w:r>
      <w:proofErr w:type="gramEnd"/>
      <w:r w:rsidR="007354F1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 </w:t>
      </w:r>
      <w:r w:rsidR="007354F1" w:rsidRPr="00A768F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третий показатель проекта</w:t>
      </w:r>
      <w:r w:rsidR="007354F1" w:rsidRPr="00A768F3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(</w:t>
      </w:r>
      <w:r w:rsidR="007354F1" w:rsidRPr="00A768F3">
        <w:rPr>
          <w:rFonts w:ascii="Times New Roman" w:eastAsia="Calibri" w:hAnsi="Times New Roman" w:cs="Calibri"/>
          <w:i/>
          <w:iCs/>
          <w:sz w:val="28"/>
          <w:szCs w:val="28"/>
          <w:shd w:val="clear" w:color="auto" w:fill="FFFFFF"/>
        </w:rPr>
        <w:t>Доля школ (РСП), обеспечивших доступ к электронным и (или) печатным образовательным ресурсам и учебно-методическим материалам, которые размещены на сайте  школы и отражают деятельность РСП в рамках проекта</w:t>
      </w:r>
      <w:r w:rsidR="007354F1" w:rsidRPr="00A768F3">
        <w:rPr>
          <w:rFonts w:ascii="Times New Roman" w:eastAsia="Calibri" w:hAnsi="Times New Roman" w:cs="Calibri"/>
          <w:bCs/>
          <w:i/>
          <w:iCs/>
          <w:sz w:val="28"/>
          <w:szCs w:val="28"/>
          <w:shd w:val="clear" w:color="auto" w:fill="FFFFFF"/>
        </w:rPr>
        <w:t xml:space="preserve">). </w:t>
      </w:r>
    </w:p>
    <w:p w14:paraId="3922638B" w14:textId="63330210" w:rsidR="007354F1" w:rsidRPr="007354F1" w:rsidRDefault="00A164D8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  <w:r w:rsidRPr="00A768F3">
        <w:rPr>
          <w:rFonts w:ascii="Times New Roman" w:eastAsia="Calibri" w:hAnsi="Times New Roman" w:cs="Calibri"/>
          <w:iCs/>
          <w:sz w:val="28"/>
          <w:szCs w:val="28"/>
          <w:shd w:val="clear" w:color="auto" w:fill="FFFFFF"/>
        </w:rPr>
        <w:t xml:space="preserve">     </w:t>
      </w:r>
      <w:r w:rsidR="007354F1" w:rsidRPr="00A768F3">
        <w:rPr>
          <w:rFonts w:ascii="Times New Roman" w:eastAsia="Calibri" w:hAnsi="Times New Roman" w:cs="Calibri"/>
          <w:iCs/>
          <w:sz w:val="28"/>
          <w:szCs w:val="28"/>
          <w:shd w:val="clear" w:color="auto" w:fill="FFFFFF"/>
        </w:rPr>
        <w:t xml:space="preserve">Отклонение на </w:t>
      </w:r>
      <w:r w:rsidR="007354F1" w:rsidRPr="00A768F3">
        <w:rPr>
          <w:rFonts w:ascii="Times New Roman" w:eastAsia="Calibri" w:hAnsi="Times New Roman" w:cs="Calibri"/>
          <w:iCs/>
          <w:color w:val="FF0000"/>
          <w:sz w:val="28"/>
          <w:szCs w:val="28"/>
          <w:shd w:val="clear" w:color="auto" w:fill="FFFFFF"/>
        </w:rPr>
        <w:t xml:space="preserve">10 </w:t>
      </w:r>
      <w:r w:rsidR="007354F1" w:rsidRPr="00A768F3">
        <w:rPr>
          <w:rFonts w:ascii="Times New Roman" w:eastAsia="Calibri" w:hAnsi="Times New Roman" w:cs="Calibri"/>
          <w:iCs/>
          <w:sz w:val="28"/>
          <w:szCs w:val="28"/>
          <w:shd w:val="clear" w:color="auto" w:fill="FFFFFF"/>
        </w:rPr>
        <w:t>% от планового показателя (100% )</w:t>
      </w:r>
      <w:r w:rsidR="007354F1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произошло за счет того, что заявившие себя РСП </w:t>
      </w:r>
      <w:r w:rsidR="00F7598A" w:rsidRPr="00A43822"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  <w:t>8</w:t>
      </w:r>
      <w:r w:rsidR="007354F1" w:rsidRPr="00A43822"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  <w:t xml:space="preserve"> школ</w:t>
      </w:r>
      <w:r w:rsidR="007354F1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r w:rsidR="007354F1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(</w:t>
      </w:r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МОУ СОШ №1 </w:t>
      </w:r>
      <w:proofErr w:type="spellStart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г.о</w:t>
      </w:r>
      <w:proofErr w:type="spellEnd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. Можайский, МБОУ «СОШ №6 г. Мытищи», МБОУ ОЦ «Флагман с УИОП» </w:t>
      </w:r>
      <w:proofErr w:type="spellStart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г.о</w:t>
      </w:r>
      <w:proofErr w:type="spellEnd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. Одинцово, МБОУ г. Красноармейска </w:t>
      </w:r>
      <w:proofErr w:type="spellStart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г.о</w:t>
      </w:r>
      <w:proofErr w:type="spellEnd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. Пушкинский СОШ №7», МБОУ г. Ивантеевка </w:t>
      </w:r>
      <w:proofErr w:type="spellStart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г.о</w:t>
      </w:r>
      <w:proofErr w:type="spellEnd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. Пушкинский «ЦО №2», МБОУ Раменская СОШ №9, МБОУ СОШ №10 </w:t>
      </w:r>
      <w:proofErr w:type="spellStart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г.о</w:t>
      </w:r>
      <w:proofErr w:type="spellEnd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. Серпухов, МБОУ СОШ №19 </w:t>
      </w:r>
      <w:proofErr w:type="spellStart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г.о</w:t>
      </w:r>
      <w:proofErr w:type="spellEnd"/>
      <w:r w:rsidR="00F7598A" w:rsidRPr="00A4382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. Химки)</w:t>
      </w:r>
      <w:r w:rsidR="007354F1" w:rsidRPr="00A43822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</w:t>
      </w:r>
      <w:r w:rsidR="007354F1" w:rsidRPr="00A43822">
        <w:rPr>
          <w:rFonts w:ascii="Times New Roman" w:eastAsia="Calibri" w:hAnsi="Times New Roman" w:cs="Calibri"/>
          <w:iCs/>
          <w:sz w:val="28"/>
          <w:szCs w:val="28"/>
          <w:u w:val="single"/>
          <w:shd w:val="clear" w:color="auto" w:fill="FFFFFF"/>
        </w:rPr>
        <w:t>по</w:t>
      </w:r>
      <w:r w:rsidR="007354F1" w:rsidRPr="00A43822">
        <w:rPr>
          <w:rFonts w:ascii="Times New Roman" w:eastAsia="Calibri" w:hAnsi="Times New Roman" w:cs="Calibri"/>
          <w:b/>
          <w:iCs/>
          <w:sz w:val="28"/>
          <w:szCs w:val="28"/>
          <w:u w:val="single"/>
          <w:shd w:val="clear" w:color="auto" w:fill="FFFFFF"/>
        </w:rPr>
        <w:t xml:space="preserve"> </w:t>
      </w:r>
      <w:r w:rsidR="007354F1" w:rsidRPr="00A43822">
        <w:rPr>
          <w:rFonts w:ascii="Times New Roman" w:eastAsia="Calibri" w:hAnsi="Times New Roman" w:cs="Calibri"/>
          <w:bCs/>
          <w:iCs/>
          <w:sz w:val="28"/>
          <w:szCs w:val="28"/>
          <w:u w:val="single"/>
          <w:shd w:val="clear" w:color="auto" w:fill="FFFFFF"/>
        </w:rPr>
        <w:t xml:space="preserve">направлению «Внедрение в образовательный процесс современных технологий и инновационных методов </w:t>
      </w:r>
      <w:proofErr w:type="spellStart"/>
      <w:r w:rsidR="007354F1" w:rsidRPr="00A43822">
        <w:rPr>
          <w:rFonts w:ascii="Times New Roman" w:eastAsia="Calibri" w:hAnsi="Times New Roman" w:cs="Calibri"/>
          <w:bCs/>
          <w:iCs/>
          <w:sz w:val="28"/>
          <w:szCs w:val="28"/>
          <w:u w:val="single"/>
          <w:shd w:val="clear" w:color="auto" w:fill="FFFFFF"/>
        </w:rPr>
        <w:t>допрофессионального</w:t>
      </w:r>
      <w:proofErr w:type="spellEnd"/>
      <w:r w:rsidR="007354F1" w:rsidRPr="00A43822">
        <w:rPr>
          <w:rFonts w:ascii="Times New Roman" w:eastAsia="Calibri" w:hAnsi="Times New Roman" w:cs="Calibri"/>
          <w:bCs/>
          <w:iCs/>
          <w:sz w:val="28"/>
          <w:szCs w:val="28"/>
          <w:u w:val="single"/>
          <w:shd w:val="clear" w:color="auto" w:fill="FFFFFF"/>
        </w:rPr>
        <w:t xml:space="preserve"> и профильного обучения»</w:t>
      </w:r>
      <w:r w:rsidR="007354F1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и </w:t>
      </w:r>
      <w:r w:rsidR="007354F1" w:rsidRPr="00A43822"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  <w:t>1 школы</w:t>
      </w:r>
      <w:r w:rsidR="007354F1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(</w:t>
      </w:r>
      <w:r w:rsidR="007354F1" w:rsidRPr="007354F1">
        <w:rPr>
          <w:rFonts w:ascii="Times New Roman" w:eastAsia="Calibri" w:hAnsi="Times New Roman" w:cs="Calibri"/>
          <w:bCs/>
          <w:i/>
          <w:sz w:val="28"/>
          <w:szCs w:val="28"/>
          <w:shd w:val="clear" w:color="auto" w:fill="FFFFFF"/>
        </w:rPr>
        <w:t xml:space="preserve">МОУ </w:t>
      </w:r>
      <w:proofErr w:type="spellStart"/>
      <w:r w:rsidR="007354F1" w:rsidRPr="007354F1">
        <w:rPr>
          <w:rFonts w:ascii="Times New Roman" w:eastAsia="Calibri" w:hAnsi="Times New Roman" w:cs="Calibri"/>
          <w:bCs/>
          <w:i/>
          <w:sz w:val="28"/>
          <w:szCs w:val="28"/>
          <w:shd w:val="clear" w:color="auto" w:fill="FFFFFF"/>
        </w:rPr>
        <w:t>Куровская</w:t>
      </w:r>
      <w:proofErr w:type="spellEnd"/>
      <w:r w:rsidR="007354F1" w:rsidRPr="007354F1">
        <w:rPr>
          <w:rFonts w:ascii="Times New Roman" w:eastAsia="Calibri" w:hAnsi="Times New Roman" w:cs="Calibri"/>
          <w:bCs/>
          <w:i/>
          <w:sz w:val="28"/>
          <w:szCs w:val="28"/>
          <w:shd w:val="clear" w:color="auto" w:fill="FFFFFF"/>
        </w:rPr>
        <w:t xml:space="preserve"> СОШ №1</w:t>
      </w:r>
      <w:r w:rsidR="00F7598A">
        <w:rPr>
          <w:rFonts w:ascii="Times New Roman" w:eastAsia="Calibri" w:hAnsi="Times New Roman" w:cs="Calibri"/>
          <w:bCs/>
          <w:i/>
          <w:sz w:val="28"/>
          <w:szCs w:val="28"/>
          <w:shd w:val="clear" w:color="auto" w:fill="FFFFFF"/>
        </w:rPr>
        <w:t xml:space="preserve"> г. о. Орехово- Зуевский</w:t>
      </w:r>
      <w:r w:rsidR="007354F1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) </w:t>
      </w:r>
      <w:r w:rsidR="007354F1" w:rsidRPr="00A43822">
        <w:rPr>
          <w:rFonts w:ascii="Times New Roman" w:eastAsia="Calibri" w:hAnsi="Times New Roman" w:cs="Calibri"/>
          <w:bCs/>
          <w:iCs/>
          <w:sz w:val="28"/>
          <w:szCs w:val="28"/>
          <w:u w:val="single"/>
          <w:shd w:val="clear" w:color="auto" w:fill="FFFFFF"/>
        </w:rPr>
        <w:t xml:space="preserve">по направлению «Реализация ФООП в инклюзивном образовании» </w:t>
      </w:r>
      <w:r w:rsidR="007354F1" w:rsidRPr="00A43822"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  <w:t>не выполнили взятые на себя обязательства</w:t>
      </w:r>
      <w:r w:rsidR="007354F1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</w:t>
      </w:r>
    </w:p>
    <w:p w14:paraId="3A877870" w14:textId="233864F4" w:rsidR="0092198B" w:rsidRDefault="0092198B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</w:t>
      </w:r>
      <w:r w:rsidR="00A164D8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На </w:t>
      </w:r>
      <w:r w:rsidRPr="00A43822"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  <w:t>64%</w:t>
      </w: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</w:t>
      </w:r>
      <w:r w:rsidRPr="00A43822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 xml:space="preserve">(вместо </w:t>
      </w:r>
      <w:r w:rsidR="007354F1" w:rsidRPr="00A43822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>плановых</w:t>
      </w:r>
      <w:r w:rsidR="007354F1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</w:t>
      </w:r>
      <w:r w:rsidRPr="00A43822"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  <w:t>50%)</w:t>
      </w: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</w:t>
      </w:r>
      <w:r w:rsidRPr="0092198B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выполнен </w:t>
      </w:r>
      <w:r w:rsidRPr="0091538E"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  <w:t>четвертый показатель проекта</w:t>
      </w:r>
      <w:r w:rsidR="007354F1" w:rsidRPr="007354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4F1" w:rsidRPr="0091538E">
        <w:rPr>
          <w:rFonts w:ascii="Times New Roman" w:hAnsi="Times New Roman" w:cs="Times New Roman"/>
          <w:b/>
          <w:sz w:val="28"/>
          <w:szCs w:val="28"/>
        </w:rPr>
        <w:t>(</w:t>
      </w:r>
      <w:r w:rsidR="007354F1" w:rsidRPr="0091538E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 xml:space="preserve">Доля школ (РСП), предоставивших учебно-методические </w:t>
      </w:r>
      <w:proofErr w:type="gramStart"/>
      <w:r w:rsidR="007354F1" w:rsidRPr="0091538E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>материалы  с</w:t>
      </w:r>
      <w:proofErr w:type="gramEnd"/>
      <w:r w:rsidR="007354F1" w:rsidRPr="0091538E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 xml:space="preserve"> обобщённым опытом по реализации требований ФГОС и ФООП</w:t>
      </w:r>
      <w:r w:rsidR="007354F1" w:rsidRPr="0091538E"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  <w:t>)</w:t>
      </w:r>
    </w:p>
    <w:p w14:paraId="33C46A91" w14:textId="77777777" w:rsidR="00846CE2" w:rsidRPr="00846CE2" w:rsidRDefault="00846CE2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shd w:val="clear" w:color="auto" w:fill="FFFFFF"/>
        </w:rPr>
      </w:pPr>
      <w:r w:rsidRPr="00846CE2">
        <w:rPr>
          <w:rFonts w:ascii="Times New Roman" w:eastAsia="Calibri" w:hAnsi="Times New Roman" w:cs="Calibri"/>
          <w:b/>
          <w:iCs/>
          <w:sz w:val="28"/>
          <w:szCs w:val="28"/>
          <w:shd w:val="clear" w:color="auto" w:fill="FFFFFF"/>
        </w:rPr>
        <w:t>ВЫВОДЫ:</w:t>
      </w:r>
      <w:r w:rsidRPr="00846CE2"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  <w:br/>
      </w:r>
      <w:r w:rsidRPr="00846CE2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    Участники проекта </w:t>
      </w:r>
      <w:r w:rsidRPr="00846CE2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«Открытый педагогический клуб «Шаг в будущее» Введение обновлённых ФГОС и ФООП»</w:t>
      </w:r>
      <w:r w:rsidRPr="00846CE2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активно участвовали в реализации Региональной программы научно-методического сопровождения педагогических работников и </w:t>
      </w:r>
      <w:r w:rsidRPr="00846CE2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lastRenderedPageBreak/>
        <w:t>управленческих кадров Московской области в первый год реализации обновлённых ФГОС и ФООП для всех школ региона.</w:t>
      </w:r>
    </w:p>
    <w:p w14:paraId="5E2F550D" w14:textId="095E1BBF" w:rsidR="005872A0" w:rsidRDefault="00A164D8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       </w:t>
      </w:r>
      <w:r w:rsidR="005872A0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Результаты выполнения показателей проекта являются подтверждением, что на уровне </w:t>
      </w:r>
      <w:r w:rsidR="00023F56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региона создано профессиональное сообщество педагогов – практиков, способных и готовых оказать методическую помощь педагогам из </w:t>
      </w: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образовательных организаций региона.</w:t>
      </w:r>
    </w:p>
    <w:p w14:paraId="7A5B2F45" w14:textId="2550AAF3" w:rsidR="00FC19DE" w:rsidRDefault="00E76BF4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     </w:t>
      </w:r>
      <w:r w:rsidR="00FC19DE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Обобщены, по итогу первого года реализации обновлённых </w:t>
      </w:r>
      <w:r w:rsidR="00FC19DE" w:rsidRPr="00FC19DE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ФГОС и ФООП</w:t>
      </w:r>
      <w:r w:rsidR="00FC19DE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, эффективные региональные практики педагогов, принявших участие в проекте « </w:t>
      </w:r>
      <w:r w:rsidR="00FC19DE" w:rsidRPr="00FC19DE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«Открытый педагогический клуб «Шаг в будущее» Введение обновлённых ФГОС и ФООП»</w:t>
      </w:r>
      <w:r w:rsidR="00FC19DE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</w:t>
      </w:r>
    </w:p>
    <w:p w14:paraId="1413A740" w14:textId="79B8D7A8" w:rsidR="00785645" w:rsidRDefault="00FC19DE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    </w:t>
      </w:r>
      <w:r w:rsidR="00E76BF4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Определён положительный опыт системной и результативной </w:t>
      </w:r>
      <w:r w:rsidR="00B4220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методической 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работы </w:t>
      </w:r>
      <w:r w:rsidR="00B4220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по сопровождению педагогов школ 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на уровне городских округов</w:t>
      </w:r>
      <w:r w:rsidR="00B4220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, как методический ресурс от совместной работы ММС, методического актива, опорной школы ФООП и РСП других направлений, </w:t>
      </w:r>
      <w:r w:rsidR="00785645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помогающих педагогам освоить современные практики преподавания в рамках требований обновлённых ФГО</w:t>
      </w:r>
      <w:r w:rsidR="00773F1C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С. </w:t>
      </w:r>
    </w:p>
    <w:p w14:paraId="6333AE51" w14:textId="5CB611CC" w:rsidR="00773F1C" w:rsidRPr="00773F1C" w:rsidRDefault="00773F1C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 Данный опыт представлен в 7 городских округах: </w:t>
      </w:r>
      <w:bookmarkStart w:id="9" w:name="_Hlk170123457"/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Балашиха, Дмитровский,</w:t>
      </w:r>
      <w:r w:rsidR="00E76BF4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Люберцы,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Наро-Фоминск, Серпухов, Щёлково и МБОУ СОШ с УИОП №14 </w:t>
      </w:r>
      <w:proofErr w:type="spellStart"/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 Химки</w:t>
      </w:r>
      <w:bookmarkEnd w:id="9"/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</w:t>
      </w:r>
    </w:p>
    <w:p w14:paraId="1333D860" w14:textId="7E7580EE" w:rsidR="00785645" w:rsidRDefault="00785645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 wp14:anchorId="7CE01994" wp14:editId="55A963D2">
            <wp:extent cx="5486400" cy="1301750"/>
            <wp:effectExtent l="19050" t="0" r="3810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A629951" w14:textId="4BCBD583" w:rsidR="000F225B" w:rsidRDefault="000F225B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    Вместе с тем, выявлены </w:t>
      </w:r>
      <w:bookmarkStart w:id="10" w:name="_Hlk170123521"/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затруднения и дефициты по итогу первого года повсеместной реализации ФГОС и ФООП</w:t>
      </w:r>
      <w:r w:rsidR="00E76BF4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в образовательных организациях городских округов региона</w:t>
      </w: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,</w:t>
      </w:r>
      <w:bookmarkEnd w:id="10"/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требующие методического решения в предстоящем учебном году:</w:t>
      </w:r>
    </w:p>
    <w:p w14:paraId="4788090C" w14:textId="4025F5CA" w:rsidR="00A164D8" w:rsidRDefault="000F225B" w:rsidP="00821C27">
      <w:pPr>
        <w:pStyle w:val="a5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Проектирование и самоанализ современного урока в рамках обновленных ФГОС и ФООП;</w:t>
      </w:r>
    </w:p>
    <w:p w14:paraId="305175EE" w14:textId="147BA8BA" w:rsidR="000F225B" w:rsidRDefault="000F225B" w:rsidP="00821C27">
      <w:pPr>
        <w:pStyle w:val="a5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Формирование навыков критического мышления через визуальное самовыражение;</w:t>
      </w:r>
    </w:p>
    <w:p w14:paraId="67049AAB" w14:textId="7454E047" w:rsidR="000F225B" w:rsidRDefault="000F225B" w:rsidP="00821C27">
      <w:pPr>
        <w:pStyle w:val="a5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Реализация программ учебных предметов, </w:t>
      </w:r>
      <w:proofErr w:type="spellStart"/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изучающихся</w:t>
      </w:r>
      <w:proofErr w:type="spellEnd"/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углублённо на уровне ООО;</w:t>
      </w:r>
    </w:p>
    <w:p w14:paraId="772D044B" w14:textId="1ECF5CCB" w:rsidR="000F225B" w:rsidRDefault="00492575" w:rsidP="00821C27">
      <w:pPr>
        <w:pStyle w:val="a5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Формирование инновационной культуры учителя, готовности к использованию интерактивных технологий в обучении;</w:t>
      </w:r>
    </w:p>
    <w:p w14:paraId="14279AE3" w14:textId="69233C1B" w:rsidR="00492575" w:rsidRDefault="00492575" w:rsidP="00821C27">
      <w:pPr>
        <w:pStyle w:val="a5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lastRenderedPageBreak/>
        <w:t>Формирование единых подходов к разработке систем оценки качества образования с учетом индивидуальных особенностей каждой образовательной организации;</w:t>
      </w:r>
    </w:p>
    <w:p w14:paraId="07C5B551" w14:textId="1788833D" w:rsidR="00492575" w:rsidRDefault="00492575" w:rsidP="00821C27">
      <w:pPr>
        <w:pStyle w:val="a5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Оценивание метапредметных и личностных результатов;</w:t>
      </w:r>
    </w:p>
    <w:p w14:paraId="6B1F8902" w14:textId="7733A81F" w:rsidR="00492575" w:rsidRDefault="00492575" w:rsidP="00821C27">
      <w:pPr>
        <w:pStyle w:val="a5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Комплексная оценка образовательных результатов с учетом внеурочной деятельности;</w:t>
      </w:r>
    </w:p>
    <w:p w14:paraId="13C5B808" w14:textId="61290E90" w:rsidR="00492575" w:rsidRDefault="00492575" w:rsidP="00821C27">
      <w:pPr>
        <w:pStyle w:val="a5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Реализация обновленных рабочих программ по предметам</w:t>
      </w:r>
      <w:r w:rsidR="00A55365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«Основы безопасности </w:t>
      </w:r>
      <w:r w:rsidR="00487764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и защиты Родины»</w:t>
      </w: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 xml:space="preserve"> ОБЗР и </w:t>
      </w:r>
      <w:r w:rsidR="00487764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Труд (технология)</w:t>
      </w:r>
      <w:r w:rsidR="00487764"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  <w:t>».</w:t>
      </w:r>
    </w:p>
    <w:p w14:paraId="7F208E7D" w14:textId="77777777" w:rsidR="00E02174" w:rsidRDefault="00E02174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</w:p>
    <w:p w14:paraId="0BA8EC8B" w14:textId="77777777" w:rsidR="00E02174" w:rsidRPr="003510EC" w:rsidRDefault="00E02174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</w:pPr>
      <w:r w:rsidRPr="003510EC">
        <w:rPr>
          <w:rFonts w:ascii="Times New Roman" w:eastAsia="Calibri" w:hAnsi="Times New Roman" w:cs="Calibri"/>
          <w:b/>
          <w:sz w:val="28"/>
          <w:szCs w:val="28"/>
          <w:shd w:val="clear" w:color="auto" w:fill="FFFFFF"/>
        </w:rPr>
        <w:t xml:space="preserve">РЕКОМЕНДАЦИИ </w:t>
      </w:r>
    </w:p>
    <w:p w14:paraId="08824076" w14:textId="05E8DF2F" w:rsidR="004F0327" w:rsidRPr="004F0327" w:rsidRDefault="00E02174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</w:pPr>
      <w:r w:rsidRPr="003510EC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 xml:space="preserve">по планированию работы </w:t>
      </w:r>
      <w:r w:rsidRPr="00846CE2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 xml:space="preserve">научно-методического сопровождения педагогических работников и управленческих кадров Московской области в </w:t>
      </w:r>
      <w:r w:rsidRPr="003510EC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 xml:space="preserve">новом 2024-2025 учебном </w:t>
      </w:r>
      <w:r w:rsidRPr="00846CE2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>год</w:t>
      </w:r>
      <w:r w:rsidRPr="003510EC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>у по вопросам</w:t>
      </w:r>
      <w:r w:rsidRPr="00846CE2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 xml:space="preserve"> реализации обновлённых ФГОС и ФООП </w:t>
      </w:r>
      <w:r w:rsidR="003510EC" w:rsidRPr="003510EC">
        <w:rPr>
          <w:rFonts w:ascii="Times New Roman" w:eastAsia="Calibri" w:hAnsi="Times New Roman" w:cs="Calibri"/>
          <w:b/>
          <w:i/>
          <w:iCs/>
          <w:sz w:val="28"/>
          <w:szCs w:val="28"/>
          <w:shd w:val="clear" w:color="auto" w:fill="FFFFFF"/>
        </w:rPr>
        <w:t>с учетом выявленных дефицитов и новых задач:</w:t>
      </w:r>
    </w:p>
    <w:p w14:paraId="07EF93F6" w14:textId="77777777" w:rsidR="004F0327" w:rsidRPr="004F0327" w:rsidRDefault="004F0327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bCs/>
          <w:sz w:val="28"/>
          <w:szCs w:val="28"/>
          <w:shd w:val="clear" w:color="auto" w:fill="FFFFFF"/>
        </w:rPr>
      </w:pPr>
    </w:p>
    <w:p w14:paraId="0D0BF479" w14:textId="14CA1476" w:rsidR="004F0327" w:rsidRDefault="004F0327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shd w:val="clear" w:color="auto" w:fill="FFFFFF"/>
        </w:rPr>
      </w:pPr>
      <w:r w:rsidRPr="004F0327">
        <w:rPr>
          <w:rFonts w:ascii="Times New Roman" w:eastAsia="Calibri" w:hAnsi="Times New Roman" w:cs="Calibri"/>
          <w:sz w:val="28"/>
          <w:szCs w:val="28"/>
          <w:u w:val="single"/>
          <w:shd w:val="clear" w:color="auto" w:fill="FFFFFF"/>
        </w:rPr>
        <w:t>Центрам непрерывного повышения профессионального мастерства педагогических работников</w:t>
      </w:r>
      <w:r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:</w:t>
      </w:r>
    </w:p>
    <w:p w14:paraId="29FC0064" w14:textId="2FC01DC1" w:rsidR="004F0327" w:rsidRPr="004F0327" w:rsidRDefault="00013CED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- о</w:t>
      </w:r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казывать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организационно-информационную и методическую</w:t>
      </w:r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поддержку образовательным организациям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и методическим службам городских округов по сопровождению педагогов в рамках реализации обновленных ФГОС и ФООП, с использованием ресурса РСП и РИП;</w:t>
      </w:r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</w:t>
      </w:r>
    </w:p>
    <w:p w14:paraId="148BB271" w14:textId="1082068C" w:rsidR="004F0327" w:rsidRPr="004F0327" w:rsidRDefault="00013CED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- с</w:t>
      </w:r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истематически анализировать работу </w:t>
      </w:r>
      <w:proofErr w:type="spellStart"/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стажировочных</w:t>
      </w:r>
      <w:proofErr w:type="spellEnd"/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и региональных инновационных площадок на закрепленных за ЦНППМ территориях с целью совершенствования условий профессионального роста педагогов 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и выявления положительного опыта</w:t>
      </w:r>
      <w:r w:rsidR="00835379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их работы;</w:t>
      </w:r>
    </w:p>
    <w:p w14:paraId="4E49452F" w14:textId="7804B47F" w:rsidR="004F0327" w:rsidRDefault="004F0327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u w:val="single"/>
          <w:shd w:val="clear" w:color="auto" w:fill="FFFFFF"/>
        </w:rPr>
      </w:pPr>
      <w:r w:rsidRPr="004F0327">
        <w:rPr>
          <w:rFonts w:ascii="Times New Roman" w:eastAsia="Calibri" w:hAnsi="Times New Roman" w:cs="Calibri"/>
          <w:sz w:val="28"/>
          <w:szCs w:val="28"/>
          <w:u w:val="single"/>
          <w:shd w:val="clear" w:color="auto" w:fill="FFFFFF"/>
        </w:rPr>
        <w:t>Органам управления образованием, муниципальным методическим службам:</w:t>
      </w:r>
    </w:p>
    <w:p w14:paraId="678D539C" w14:textId="54BA471F" w:rsidR="00297CB8" w:rsidRPr="004F0327" w:rsidRDefault="00297CB8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shd w:val="clear" w:color="auto" w:fill="FFFFFF"/>
        </w:rPr>
      </w:pPr>
      <w:r w:rsidRPr="00297CB8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для участия школ в конкурсном отборе на утверждение </w:t>
      </w:r>
      <w:proofErr w:type="gramStart"/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статуса </w:t>
      </w:r>
      <w:r w:rsidRPr="00297CB8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РСП</w:t>
      </w:r>
      <w:proofErr w:type="gramEnd"/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«Опорные школы ФООП» рекомендовать </w:t>
      </w:r>
      <w:r w:rsidR="008A4CBA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школы, имеющие эффективный опыт по реализации обновлённых ФГОС и ФООП;</w:t>
      </w:r>
    </w:p>
    <w:p w14:paraId="45737E71" w14:textId="2097ADD9" w:rsidR="004F0327" w:rsidRPr="004F0327" w:rsidRDefault="00835379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- о</w:t>
      </w:r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беспечить контроль </w:t>
      </w:r>
      <w:r w:rsidR="00E034B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за исполнением требований к организации деятельности РСП, в </w:t>
      </w:r>
      <w:r w:rsidR="00E034B3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соответствии с Положением о </w:t>
      </w:r>
      <w:proofErr w:type="spellStart"/>
      <w:r w:rsidR="00E034B3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стажировочной</w:t>
      </w:r>
      <w:proofErr w:type="spellEnd"/>
      <w:r w:rsidR="00E034B3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площад</w:t>
      </w:r>
      <w:r w:rsidR="00E034B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ке</w:t>
      </w:r>
      <w:r w:rsidR="00E034B3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</w:t>
      </w:r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и методическую помощь образовательным организациям, 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ставшими опорными школами и РСП с целью оказания практико-ориентированной </w:t>
      </w:r>
      <w:r w:rsidR="00E034B3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методической помощи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для педагогов городского округа в процессе реализации обновлённых ФГОС и ФООП;</w:t>
      </w:r>
    </w:p>
    <w:p w14:paraId="08ED5C8A" w14:textId="0CA21316" w:rsidR="004F0327" w:rsidRPr="004F0327" w:rsidRDefault="00E034B3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- о</w:t>
      </w:r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беспечить масштабирование инновационного опыта образовательных организаций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по реализации обновлённых ФГОС и ФООП </w:t>
      </w:r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уровне городского округа и на региональном уровне, в формате участия в региональных конкурсах.</w:t>
      </w:r>
    </w:p>
    <w:p w14:paraId="1503D255" w14:textId="784ED23E" w:rsidR="004F0327" w:rsidRPr="004F0327" w:rsidRDefault="004F0327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u w:val="single"/>
          <w:shd w:val="clear" w:color="auto" w:fill="FFFFFF"/>
        </w:rPr>
      </w:pPr>
      <w:r w:rsidRPr="004F0327">
        <w:rPr>
          <w:rFonts w:ascii="Times New Roman" w:eastAsia="Calibri" w:hAnsi="Times New Roman" w:cs="Calibri"/>
          <w:sz w:val="28"/>
          <w:szCs w:val="28"/>
          <w:u w:val="single"/>
          <w:shd w:val="clear" w:color="auto" w:fill="FFFFFF"/>
        </w:rPr>
        <w:lastRenderedPageBreak/>
        <w:t xml:space="preserve">Руководителям общеобразовательных организаций </w:t>
      </w:r>
      <w:r w:rsidR="00DF57E7" w:rsidRPr="00DF57E7">
        <w:rPr>
          <w:rFonts w:ascii="Times New Roman" w:eastAsia="Calibri" w:hAnsi="Times New Roman" w:cs="Calibri"/>
          <w:sz w:val="28"/>
          <w:szCs w:val="28"/>
          <w:u w:val="single"/>
          <w:shd w:val="clear" w:color="auto" w:fill="FFFFFF"/>
        </w:rPr>
        <w:t>РСП по вопросам сопровождению педагогов школ городских округов в рамках реализации обновлённых ФГОС и ФООП:</w:t>
      </w:r>
    </w:p>
    <w:p w14:paraId="4EA8C332" w14:textId="26196357" w:rsidR="004F0327" w:rsidRDefault="00DF57E7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- о</w:t>
      </w:r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беспечить функционирование работы </w:t>
      </w:r>
      <w:r w:rsidR="008A4CBA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РСП</w:t>
      </w:r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в соответствии с требованиями Памятки и Положения о </w:t>
      </w:r>
      <w:proofErr w:type="spellStart"/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стажировочной</w:t>
      </w:r>
      <w:proofErr w:type="spellEnd"/>
      <w:r w:rsidR="004F0327"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 площадке центров непрерывного повышения профессионального мастерства Московской области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;</w:t>
      </w:r>
    </w:p>
    <w:p w14:paraId="58B3A5F9" w14:textId="6C22397F" w:rsidR="00297CB8" w:rsidRDefault="00297CB8" w:rsidP="00821C27">
      <w:pPr>
        <w:pStyle w:val="a5"/>
        <w:spacing w:after="0" w:line="276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shd w:val="clear" w:color="auto" w:fill="FFFFFF"/>
        </w:rPr>
      </w:pPr>
      <w:r w:rsidRPr="00297CB8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- о</w:t>
      </w:r>
      <w:r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 xml:space="preserve">беспечить контроль за своевременным размещением на сайтах ОО актуальных документов, регламентирующих и подтверждающих работу 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РСП</w:t>
      </w:r>
      <w:r w:rsidRPr="004F0327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, позволяющих в полном объеме оценить деятельность ОО в данном направлении</w:t>
      </w: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;</w:t>
      </w:r>
    </w:p>
    <w:p w14:paraId="50E854F7" w14:textId="27E5D439" w:rsidR="00944DF3" w:rsidRDefault="00DF57E7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- обеспечить работу РСП с учетом лучших практик работы РСП в  2023-2024 учебном году (</w:t>
      </w:r>
      <w:r w:rsidRPr="00DF57E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Балашиха, Дмитровский, Люберцы, Наро-Фоминск, Серпухов, Щёлково и МБОУ СОШ с УИОП №14 </w:t>
      </w:r>
      <w:proofErr w:type="spellStart"/>
      <w:r w:rsidRPr="00DF57E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г.о</w:t>
      </w:r>
      <w:proofErr w:type="spellEnd"/>
      <w:r w:rsidRPr="00DF57E7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. Химки</w:t>
      </w:r>
      <w:r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) и выявленных </w:t>
      </w:r>
      <w:r w:rsidR="00297CB8" w:rsidRPr="00297CB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затруднени</w:t>
      </w:r>
      <w:r w:rsidR="00297CB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й</w:t>
      </w:r>
      <w:r w:rsidR="00297CB8" w:rsidRPr="00297CB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и дефицит</w:t>
      </w:r>
      <w:r w:rsidR="00297CB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ов в работе педагогов,</w:t>
      </w:r>
      <w:r w:rsidR="00297CB8" w:rsidRPr="00297CB8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 xml:space="preserve"> по итогу первого года повсеместной реализации ФГОС и ФООП в образовательных организациях городских округов региона</w:t>
      </w:r>
      <w:r w:rsidR="00944DF3">
        <w:rPr>
          <w:rFonts w:ascii="Times New Roman" w:eastAsia="Calibri" w:hAnsi="Times New Roman" w:cs="Calibri"/>
          <w:bCs/>
          <w:iCs/>
          <w:sz w:val="28"/>
          <w:szCs w:val="28"/>
          <w:shd w:val="clear" w:color="auto" w:fill="FFFFFF"/>
        </w:rPr>
        <w:t>;</w:t>
      </w:r>
      <w:r w:rsidR="00944DF3" w:rsidRPr="00944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1F10" w14:textId="7E37C878" w:rsidR="00944DF3" w:rsidRDefault="00944DF3" w:rsidP="00821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44DF3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организовать обмен опытом между педагогами </w:t>
      </w:r>
      <w:proofErr w:type="spellStart"/>
      <w:r w:rsidRPr="00944DF3">
        <w:rPr>
          <w:rFonts w:ascii="Times New Roman" w:hAnsi="Times New Roman" w:cs="Times New Roman"/>
          <w:bCs/>
          <w:iCs/>
          <w:sz w:val="28"/>
          <w:szCs w:val="28"/>
        </w:rPr>
        <w:t>стажировочн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proofErr w:type="spellEnd"/>
      <w:r w:rsidRPr="00944DF3">
        <w:rPr>
          <w:rFonts w:ascii="Times New Roman" w:hAnsi="Times New Roman" w:cs="Times New Roman"/>
          <w:bCs/>
          <w:iCs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bCs/>
          <w:iCs/>
          <w:sz w:val="28"/>
          <w:szCs w:val="28"/>
        </w:rPr>
        <w:t>ок, используя ресурс ШМО, ГМО и РМА, в рамках сетевого взаимодействия,</w:t>
      </w:r>
      <w:r w:rsidRPr="00944DF3">
        <w:rPr>
          <w:rFonts w:ascii="Times New Roman" w:hAnsi="Times New Roman" w:cs="Times New Roman"/>
          <w:bCs/>
          <w:iCs/>
          <w:sz w:val="28"/>
          <w:szCs w:val="28"/>
        </w:rPr>
        <w:t xml:space="preserve"> для расширения возможностей профессионального развития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педагогов</w:t>
      </w:r>
      <w:r w:rsidRPr="00944DF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944DF3" w:rsidSect="00821C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27212" w14:textId="77777777" w:rsidR="00E61A1D" w:rsidRDefault="00E61A1D" w:rsidP="00ED1005">
      <w:pPr>
        <w:spacing w:after="0" w:line="240" w:lineRule="auto"/>
      </w:pPr>
      <w:r>
        <w:separator/>
      </w:r>
    </w:p>
  </w:endnote>
  <w:endnote w:type="continuationSeparator" w:id="0">
    <w:p w14:paraId="0E899AE9" w14:textId="77777777" w:rsidR="00E61A1D" w:rsidRDefault="00E61A1D" w:rsidP="00ED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4F71" w14:textId="2C711F92" w:rsidR="00ED1005" w:rsidRDefault="00ED1005">
    <w:pPr>
      <w:pStyle w:val="a8"/>
      <w:jc w:val="right"/>
    </w:pPr>
  </w:p>
  <w:p w14:paraId="1DE2CA59" w14:textId="77777777" w:rsidR="00ED1005" w:rsidRDefault="00ED10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607D0" w14:textId="77777777" w:rsidR="00E61A1D" w:rsidRDefault="00E61A1D" w:rsidP="00ED1005">
      <w:pPr>
        <w:spacing w:after="0" w:line="240" w:lineRule="auto"/>
      </w:pPr>
      <w:r>
        <w:separator/>
      </w:r>
    </w:p>
  </w:footnote>
  <w:footnote w:type="continuationSeparator" w:id="0">
    <w:p w14:paraId="60DE465F" w14:textId="77777777" w:rsidR="00E61A1D" w:rsidRDefault="00E61A1D" w:rsidP="00ED1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3BCE"/>
    <w:multiLevelType w:val="hybridMultilevel"/>
    <w:tmpl w:val="CFCEBFE6"/>
    <w:lvl w:ilvl="0" w:tplc="0419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091F117B"/>
    <w:multiLevelType w:val="hybridMultilevel"/>
    <w:tmpl w:val="42A8879E"/>
    <w:lvl w:ilvl="0" w:tplc="A5AC4E96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B53101B"/>
    <w:multiLevelType w:val="hybridMultilevel"/>
    <w:tmpl w:val="9230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D10"/>
    <w:multiLevelType w:val="hybridMultilevel"/>
    <w:tmpl w:val="43FA210A"/>
    <w:lvl w:ilvl="0" w:tplc="3A08A2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1A9F"/>
    <w:multiLevelType w:val="hybridMultilevel"/>
    <w:tmpl w:val="EBA81FEC"/>
    <w:lvl w:ilvl="0" w:tplc="20363D9C">
      <w:start w:val="1"/>
      <w:numFmt w:val="decimal"/>
      <w:lvlText w:val="%1."/>
      <w:lvlJc w:val="left"/>
      <w:pPr>
        <w:ind w:left="-47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5" w15:restartNumberingAfterBreak="0">
    <w:nsid w:val="32812AD5"/>
    <w:multiLevelType w:val="hybridMultilevel"/>
    <w:tmpl w:val="9E50EF9A"/>
    <w:lvl w:ilvl="0" w:tplc="4508B6CE">
      <w:start w:val="1"/>
      <w:numFmt w:val="decimal"/>
      <w:lvlText w:val="%1.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62F5E48"/>
    <w:multiLevelType w:val="hybridMultilevel"/>
    <w:tmpl w:val="ACC8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1A76"/>
    <w:multiLevelType w:val="hybridMultilevel"/>
    <w:tmpl w:val="7520B972"/>
    <w:lvl w:ilvl="0" w:tplc="8394543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 w15:restartNumberingAfterBreak="0">
    <w:nsid w:val="3DA116B2"/>
    <w:multiLevelType w:val="hybridMultilevel"/>
    <w:tmpl w:val="83C46F36"/>
    <w:lvl w:ilvl="0" w:tplc="A09E4E9E">
      <w:start w:val="1"/>
      <w:numFmt w:val="decimal"/>
      <w:lvlText w:val="%1."/>
      <w:lvlJc w:val="left"/>
      <w:pPr>
        <w:ind w:left="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9" w15:restartNumberingAfterBreak="0">
    <w:nsid w:val="40C61C17"/>
    <w:multiLevelType w:val="hybridMultilevel"/>
    <w:tmpl w:val="54B65BBE"/>
    <w:lvl w:ilvl="0" w:tplc="37C29E4C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0" w15:restartNumberingAfterBreak="0">
    <w:nsid w:val="4C6865BC"/>
    <w:multiLevelType w:val="hybridMultilevel"/>
    <w:tmpl w:val="ABFC7A36"/>
    <w:lvl w:ilvl="0" w:tplc="23781F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4F1E0591"/>
    <w:multiLevelType w:val="hybridMultilevel"/>
    <w:tmpl w:val="EFB0E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03913"/>
    <w:multiLevelType w:val="hybridMultilevel"/>
    <w:tmpl w:val="DE7CB6C6"/>
    <w:lvl w:ilvl="0" w:tplc="F26E29B2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6E737E73"/>
    <w:multiLevelType w:val="hybridMultilevel"/>
    <w:tmpl w:val="3606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5A72"/>
    <w:multiLevelType w:val="hybridMultilevel"/>
    <w:tmpl w:val="2CA87550"/>
    <w:lvl w:ilvl="0" w:tplc="E03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EC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0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C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AD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E8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A9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0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4E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036A02"/>
    <w:multiLevelType w:val="hybridMultilevel"/>
    <w:tmpl w:val="1A626FC6"/>
    <w:lvl w:ilvl="0" w:tplc="9F200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11F"/>
    <w:rsid w:val="000108E5"/>
    <w:rsid w:val="00013CED"/>
    <w:rsid w:val="000178DF"/>
    <w:rsid w:val="00023F56"/>
    <w:rsid w:val="00041B85"/>
    <w:rsid w:val="00044B9A"/>
    <w:rsid w:val="00045075"/>
    <w:rsid w:val="00045A5C"/>
    <w:rsid w:val="000658F4"/>
    <w:rsid w:val="00070520"/>
    <w:rsid w:val="0007711F"/>
    <w:rsid w:val="00077E48"/>
    <w:rsid w:val="00080A2E"/>
    <w:rsid w:val="00082188"/>
    <w:rsid w:val="0008730C"/>
    <w:rsid w:val="00095D4D"/>
    <w:rsid w:val="000A2C05"/>
    <w:rsid w:val="000A39EA"/>
    <w:rsid w:val="000B1630"/>
    <w:rsid w:val="000B1FFE"/>
    <w:rsid w:val="000B3184"/>
    <w:rsid w:val="000B68AE"/>
    <w:rsid w:val="000E0FE3"/>
    <w:rsid w:val="000E52DF"/>
    <w:rsid w:val="000F225B"/>
    <w:rsid w:val="00102521"/>
    <w:rsid w:val="0010255E"/>
    <w:rsid w:val="00104DAC"/>
    <w:rsid w:val="0011493C"/>
    <w:rsid w:val="001151BA"/>
    <w:rsid w:val="0013601E"/>
    <w:rsid w:val="00140166"/>
    <w:rsid w:val="00140566"/>
    <w:rsid w:val="0015032D"/>
    <w:rsid w:val="00153FDE"/>
    <w:rsid w:val="0015494B"/>
    <w:rsid w:val="00163EAE"/>
    <w:rsid w:val="001751BC"/>
    <w:rsid w:val="00176D53"/>
    <w:rsid w:val="00185C67"/>
    <w:rsid w:val="00194570"/>
    <w:rsid w:val="00194862"/>
    <w:rsid w:val="0019616D"/>
    <w:rsid w:val="001A6785"/>
    <w:rsid w:val="001B36EA"/>
    <w:rsid w:val="001B3A92"/>
    <w:rsid w:val="001B5221"/>
    <w:rsid w:val="001C206E"/>
    <w:rsid w:val="001D01B3"/>
    <w:rsid w:val="001D1B63"/>
    <w:rsid w:val="001E1D01"/>
    <w:rsid w:val="001E39D6"/>
    <w:rsid w:val="001E4898"/>
    <w:rsid w:val="001F0D9A"/>
    <w:rsid w:val="0020305E"/>
    <w:rsid w:val="002078FF"/>
    <w:rsid w:val="00212E94"/>
    <w:rsid w:val="00221BCC"/>
    <w:rsid w:val="002653C7"/>
    <w:rsid w:val="0026726E"/>
    <w:rsid w:val="0027103A"/>
    <w:rsid w:val="002725E5"/>
    <w:rsid w:val="0028290E"/>
    <w:rsid w:val="00284E9A"/>
    <w:rsid w:val="00286D79"/>
    <w:rsid w:val="00290038"/>
    <w:rsid w:val="00297CB8"/>
    <w:rsid w:val="002A39BE"/>
    <w:rsid w:val="002B6397"/>
    <w:rsid w:val="002C36F9"/>
    <w:rsid w:val="002C7A22"/>
    <w:rsid w:val="002D38DA"/>
    <w:rsid w:val="002D468B"/>
    <w:rsid w:val="002E3213"/>
    <w:rsid w:val="002E6248"/>
    <w:rsid w:val="002F5DB2"/>
    <w:rsid w:val="002F68F0"/>
    <w:rsid w:val="002F6F71"/>
    <w:rsid w:val="002F7003"/>
    <w:rsid w:val="00302974"/>
    <w:rsid w:val="00310CDE"/>
    <w:rsid w:val="00317043"/>
    <w:rsid w:val="003235D3"/>
    <w:rsid w:val="00336497"/>
    <w:rsid w:val="003433F0"/>
    <w:rsid w:val="00344A49"/>
    <w:rsid w:val="003510EC"/>
    <w:rsid w:val="0035392C"/>
    <w:rsid w:val="003631CE"/>
    <w:rsid w:val="00363E7C"/>
    <w:rsid w:val="00367376"/>
    <w:rsid w:val="0037053E"/>
    <w:rsid w:val="00380E3C"/>
    <w:rsid w:val="00384AE9"/>
    <w:rsid w:val="00385470"/>
    <w:rsid w:val="00390F17"/>
    <w:rsid w:val="003A3EBA"/>
    <w:rsid w:val="003A7045"/>
    <w:rsid w:val="003B3232"/>
    <w:rsid w:val="003B542F"/>
    <w:rsid w:val="003C2147"/>
    <w:rsid w:val="003C2A69"/>
    <w:rsid w:val="003C69FA"/>
    <w:rsid w:val="003D07B1"/>
    <w:rsid w:val="003D520D"/>
    <w:rsid w:val="003E1B5E"/>
    <w:rsid w:val="003E1D96"/>
    <w:rsid w:val="003E3DBE"/>
    <w:rsid w:val="004038BC"/>
    <w:rsid w:val="00414E1C"/>
    <w:rsid w:val="0042116E"/>
    <w:rsid w:val="00424BB3"/>
    <w:rsid w:val="00425CB4"/>
    <w:rsid w:val="00434D79"/>
    <w:rsid w:val="00444A58"/>
    <w:rsid w:val="00445D25"/>
    <w:rsid w:val="00455C7A"/>
    <w:rsid w:val="00480600"/>
    <w:rsid w:val="00486F4D"/>
    <w:rsid w:val="00487764"/>
    <w:rsid w:val="00487EF5"/>
    <w:rsid w:val="00490F05"/>
    <w:rsid w:val="00492575"/>
    <w:rsid w:val="004938EF"/>
    <w:rsid w:val="00495021"/>
    <w:rsid w:val="004A1C10"/>
    <w:rsid w:val="004A2BDD"/>
    <w:rsid w:val="004A79A5"/>
    <w:rsid w:val="004B0D82"/>
    <w:rsid w:val="004B2522"/>
    <w:rsid w:val="004C21F0"/>
    <w:rsid w:val="004C2AE4"/>
    <w:rsid w:val="004C6C83"/>
    <w:rsid w:val="004C71B0"/>
    <w:rsid w:val="004D1409"/>
    <w:rsid w:val="004D259B"/>
    <w:rsid w:val="004F0271"/>
    <w:rsid w:val="004F0327"/>
    <w:rsid w:val="004F101B"/>
    <w:rsid w:val="00502355"/>
    <w:rsid w:val="005039B1"/>
    <w:rsid w:val="00511D7C"/>
    <w:rsid w:val="00515357"/>
    <w:rsid w:val="00520443"/>
    <w:rsid w:val="00522561"/>
    <w:rsid w:val="0052618C"/>
    <w:rsid w:val="00530298"/>
    <w:rsid w:val="0053745A"/>
    <w:rsid w:val="00540EA9"/>
    <w:rsid w:val="00550D11"/>
    <w:rsid w:val="00560FF4"/>
    <w:rsid w:val="005652F4"/>
    <w:rsid w:val="00566D79"/>
    <w:rsid w:val="0057096F"/>
    <w:rsid w:val="00571BCA"/>
    <w:rsid w:val="005767E5"/>
    <w:rsid w:val="00576A71"/>
    <w:rsid w:val="00580F3D"/>
    <w:rsid w:val="005872A0"/>
    <w:rsid w:val="00591FBA"/>
    <w:rsid w:val="0059603B"/>
    <w:rsid w:val="005D3033"/>
    <w:rsid w:val="005E44DB"/>
    <w:rsid w:val="005E649A"/>
    <w:rsid w:val="00604618"/>
    <w:rsid w:val="00604E0C"/>
    <w:rsid w:val="00606BBF"/>
    <w:rsid w:val="00610E96"/>
    <w:rsid w:val="00623EAC"/>
    <w:rsid w:val="0063201C"/>
    <w:rsid w:val="00633659"/>
    <w:rsid w:val="0063413A"/>
    <w:rsid w:val="00636E36"/>
    <w:rsid w:val="0064175E"/>
    <w:rsid w:val="0065326B"/>
    <w:rsid w:val="006533C7"/>
    <w:rsid w:val="006604D7"/>
    <w:rsid w:val="00670534"/>
    <w:rsid w:val="00673F98"/>
    <w:rsid w:val="00682DB5"/>
    <w:rsid w:val="00684AFF"/>
    <w:rsid w:val="00685F9B"/>
    <w:rsid w:val="006A2D0B"/>
    <w:rsid w:val="006A57A2"/>
    <w:rsid w:val="006B02E9"/>
    <w:rsid w:val="006B531D"/>
    <w:rsid w:val="006C228D"/>
    <w:rsid w:val="006C28A9"/>
    <w:rsid w:val="006C3094"/>
    <w:rsid w:val="006C5E4A"/>
    <w:rsid w:val="006D5255"/>
    <w:rsid w:val="006D5E9C"/>
    <w:rsid w:val="006E0730"/>
    <w:rsid w:val="006E448E"/>
    <w:rsid w:val="006F3A25"/>
    <w:rsid w:val="006F4B80"/>
    <w:rsid w:val="0070155D"/>
    <w:rsid w:val="00703048"/>
    <w:rsid w:val="00707C69"/>
    <w:rsid w:val="007117B2"/>
    <w:rsid w:val="00720CDF"/>
    <w:rsid w:val="00733EBB"/>
    <w:rsid w:val="007354F1"/>
    <w:rsid w:val="00736204"/>
    <w:rsid w:val="00737EC5"/>
    <w:rsid w:val="00741FC8"/>
    <w:rsid w:val="007429E7"/>
    <w:rsid w:val="007614E5"/>
    <w:rsid w:val="0076421F"/>
    <w:rsid w:val="007664AD"/>
    <w:rsid w:val="007668E7"/>
    <w:rsid w:val="00773F1C"/>
    <w:rsid w:val="00785645"/>
    <w:rsid w:val="007A0551"/>
    <w:rsid w:val="007A232D"/>
    <w:rsid w:val="007B2289"/>
    <w:rsid w:val="007B56A9"/>
    <w:rsid w:val="007B76D0"/>
    <w:rsid w:val="007C091A"/>
    <w:rsid w:val="007C0C68"/>
    <w:rsid w:val="007C4BF5"/>
    <w:rsid w:val="007D10CE"/>
    <w:rsid w:val="007D6B31"/>
    <w:rsid w:val="007E2573"/>
    <w:rsid w:val="007F41D2"/>
    <w:rsid w:val="007F6623"/>
    <w:rsid w:val="0080207F"/>
    <w:rsid w:val="00804888"/>
    <w:rsid w:val="00806AD4"/>
    <w:rsid w:val="00815C78"/>
    <w:rsid w:val="008209C7"/>
    <w:rsid w:val="00821C27"/>
    <w:rsid w:val="008226AB"/>
    <w:rsid w:val="008275E6"/>
    <w:rsid w:val="00835379"/>
    <w:rsid w:val="00846CE2"/>
    <w:rsid w:val="0086311C"/>
    <w:rsid w:val="0086510A"/>
    <w:rsid w:val="008667A5"/>
    <w:rsid w:val="008932AD"/>
    <w:rsid w:val="00893715"/>
    <w:rsid w:val="00895B78"/>
    <w:rsid w:val="008A4CBA"/>
    <w:rsid w:val="008C17A5"/>
    <w:rsid w:val="008C1E7F"/>
    <w:rsid w:val="008C35D3"/>
    <w:rsid w:val="008D4D23"/>
    <w:rsid w:val="008D72D6"/>
    <w:rsid w:val="008E62F4"/>
    <w:rsid w:val="00914678"/>
    <w:rsid w:val="0091538E"/>
    <w:rsid w:val="00920ABB"/>
    <w:rsid w:val="0092198B"/>
    <w:rsid w:val="0092759F"/>
    <w:rsid w:val="009322DE"/>
    <w:rsid w:val="0093232B"/>
    <w:rsid w:val="00933BA7"/>
    <w:rsid w:val="00944DF3"/>
    <w:rsid w:val="0095413F"/>
    <w:rsid w:val="00955884"/>
    <w:rsid w:val="00962CDE"/>
    <w:rsid w:val="00966263"/>
    <w:rsid w:val="00971E2D"/>
    <w:rsid w:val="0098494A"/>
    <w:rsid w:val="00991E3D"/>
    <w:rsid w:val="009921E2"/>
    <w:rsid w:val="009925B8"/>
    <w:rsid w:val="009A464C"/>
    <w:rsid w:val="009B2586"/>
    <w:rsid w:val="009B496D"/>
    <w:rsid w:val="009B7B81"/>
    <w:rsid w:val="009E73E3"/>
    <w:rsid w:val="009F6CEC"/>
    <w:rsid w:val="009F7EEA"/>
    <w:rsid w:val="00A00CC4"/>
    <w:rsid w:val="00A00FA6"/>
    <w:rsid w:val="00A164D8"/>
    <w:rsid w:val="00A21021"/>
    <w:rsid w:val="00A24A69"/>
    <w:rsid w:val="00A24B5A"/>
    <w:rsid w:val="00A26E80"/>
    <w:rsid w:val="00A376D6"/>
    <w:rsid w:val="00A40FB7"/>
    <w:rsid w:val="00A43822"/>
    <w:rsid w:val="00A46CBA"/>
    <w:rsid w:val="00A534F0"/>
    <w:rsid w:val="00A55365"/>
    <w:rsid w:val="00A72548"/>
    <w:rsid w:val="00A768F3"/>
    <w:rsid w:val="00A90157"/>
    <w:rsid w:val="00A937FF"/>
    <w:rsid w:val="00A95E5C"/>
    <w:rsid w:val="00A97F48"/>
    <w:rsid w:val="00AA29E2"/>
    <w:rsid w:val="00AA503F"/>
    <w:rsid w:val="00AB0C50"/>
    <w:rsid w:val="00AB1E72"/>
    <w:rsid w:val="00AC316C"/>
    <w:rsid w:val="00AC3AC0"/>
    <w:rsid w:val="00AC7FAA"/>
    <w:rsid w:val="00AD265A"/>
    <w:rsid w:val="00AD2A2F"/>
    <w:rsid w:val="00AD4173"/>
    <w:rsid w:val="00AD6173"/>
    <w:rsid w:val="00AE24AD"/>
    <w:rsid w:val="00AE33A7"/>
    <w:rsid w:val="00AE393E"/>
    <w:rsid w:val="00B14588"/>
    <w:rsid w:val="00B21DAF"/>
    <w:rsid w:val="00B2554D"/>
    <w:rsid w:val="00B314B1"/>
    <w:rsid w:val="00B332F4"/>
    <w:rsid w:val="00B4101A"/>
    <w:rsid w:val="00B41206"/>
    <w:rsid w:val="00B42203"/>
    <w:rsid w:val="00B464EE"/>
    <w:rsid w:val="00B51252"/>
    <w:rsid w:val="00B53A73"/>
    <w:rsid w:val="00B61AFE"/>
    <w:rsid w:val="00B86BA5"/>
    <w:rsid w:val="00B93440"/>
    <w:rsid w:val="00BB1F3E"/>
    <w:rsid w:val="00BB2360"/>
    <w:rsid w:val="00BB68C4"/>
    <w:rsid w:val="00BC4395"/>
    <w:rsid w:val="00BC502F"/>
    <w:rsid w:val="00BE0EF6"/>
    <w:rsid w:val="00BE2B83"/>
    <w:rsid w:val="00BE743D"/>
    <w:rsid w:val="00C10D4A"/>
    <w:rsid w:val="00C200DD"/>
    <w:rsid w:val="00C36CEC"/>
    <w:rsid w:val="00C431E9"/>
    <w:rsid w:val="00C43B0A"/>
    <w:rsid w:val="00C450E6"/>
    <w:rsid w:val="00C45369"/>
    <w:rsid w:val="00C54C87"/>
    <w:rsid w:val="00C6030F"/>
    <w:rsid w:val="00C615E6"/>
    <w:rsid w:val="00C6218E"/>
    <w:rsid w:val="00C70678"/>
    <w:rsid w:val="00C719BA"/>
    <w:rsid w:val="00C769CE"/>
    <w:rsid w:val="00C81401"/>
    <w:rsid w:val="00C8507A"/>
    <w:rsid w:val="00CA3EFA"/>
    <w:rsid w:val="00CD4B94"/>
    <w:rsid w:val="00CF5DF0"/>
    <w:rsid w:val="00CF617B"/>
    <w:rsid w:val="00D01B88"/>
    <w:rsid w:val="00D03D3C"/>
    <w:rsid w:val="00D04F48"/>
    <w:rsid w:val="00D05A18"/>
    <w:rsid w:val="00D20D06"/>
    <w:rsid w:val="00D23F48"/>
    <w:rsid w:val="00D315BC"/>
    <w:rsid w:val="00D35796"/>
    <w:rsid w:val="00D53D54"/>
    <w:rsid w:val="00D549D2"/>
    <w:rsid w:val="00D552D9"/>
    <w:rsid w:val="00D60C89"/>
    <w:rsid w:val="00D61395"/>
    <w:rsid w:val="00D67CA6"/>
    <w:rsid w:val="00D70ACA"/>
    <w:rsid w:val="00D73E6B"/>
    <w:rsid w:val="00D74C02"/>
    <w:rsid w:val="00D75DA7"/>
    <w:rsid w:val="00D77E6A"/>
    <w:rsid w:val="00D87267"/>
    <w:rsid w:val="00D95571"/>
    <w:rsid w:val="00DA0273"/>
    <w:rsid w:val="00DA5A05"/>
    <w:rsid w:val="00DA6AE4"/>
    <w:rsid w:val="00DC3DC5"/>
    <w:rsid w:val="00DC6CAD"/>
    <w:rsid w:val="00DE41FB"/>
    <w:rsid w:val="00DE4C2D"/>
    <w:rsid w:val="00DF57E7"/>
    <w:rsid w:val="00DF6589"/>
    <w:rsid w:val="00E00168"/>
    <w:rsid w:val="00E0213E"/>
    <w:rsid w:val="00E02174"/>
    <w:rsid w:val="00E029F5"/>
    <w:rsid w:val="00E034B3"/>
    <w:rsid w:val="00E050A1"/>
    <w:rsid w:val="00E07D87"/>
    <w:rsid w:val="00E17D1F"/>
    <w:rsid w:val="00E248FD"/>
    <w:rsid w:val="00E26913"/>
    <w:rsid w:val="00E35DC1"/>
    <w:rsid w:val="00E41894"/>
    <w:rsid w:val="00E42327"/>
    <w:rsid w:val="00E50804"/>
    <w:rsid w:val="00E51921"/>
    <w:rsid w:val="00E563CD"/>
    <w:rsid w:val="00E565D6"/>
    <w:rsid w:val="00E61A1D"/>
    <w:rsid w:val="00E7487F"/>
    <w:rsid w:val="00E75ACC"/>
    <w:rsid w:val="00E76BF4"/>
    <w:rsid w:val="00E805BC"/>
    <w:rsid w:val="00E82426"/>
    <w:rsid w:val="00E83CDC"/>
    <w:rsid w:val="00E87F09"/>
    <w:rsid w:val="00EA5F0E"/>
    <w:rsid w:val="00EA64A9"/>
    <w:rsid w:val="00EB1877"/>
    <w:rsid w:val="00EB7B5E"/>
    <w:rsid w:val="00EC2487"/>
    <w:rsid w:val="00ED1005"/>
    <w:rsid w:val="00ED60F4"/>
    <w:rsid w:val="00EF12B2"/>
    <w:rsid w:val="00EF5213"/>
    <w:rsid w:val="00EF6506"/>
    <w:rsid w:val="00F01B91"/>
    <w:rsid w:val="00F01F23"/>
    <w:rsid w:val="00F04D1B"/>
    <w:rsid w:val="00F10AF4"/>
    <w:rsid w:val="00F10C48"/>
    <w:rsid w:val="00F1758B"/>
    <w:rsid w:val="00F17BE1"/>
    <w:rsid w:val="00F24BCC"/>
    <w:rsid w:val="00F4134A"/>
    <w:rsid w:val="00F47F20"/>
    <w:rsid w:val="00F529B6"/>
    <w:rsid w:val="00F5642D"/>
    <w:rsid w:val="00F578A7"/>
    <w:rsid w:val="00F60EA0"/>
    <w:rsid w:val="00F7598A"/>
    <w:rsid w:val="00F77B2F"/>
    <w:rsid w:val="00F817F4"/>
    <w:rsid w:val="00F85FBC"/>
    <w:rsid w:val="00F8729F"/>
    <w:rsid w:val="00F87874"/>
    <w:rsid w:val="00F93F60"/>
    <w:rsid w:val="00F94590"/>
    <w:rsid w:val="00FB43FF"/>
    <w:rsid w:val="00FB48E1"/>
    <w:rsid w:val="00FC19DE"/>
    <w:rsid w:val="00FC6306"/>
    <w:rsid w:val="00FD3EE1"/>
    <w:rsid w:val="00FD681E"/>
    <w:rsid w:val="00FE69BD"/>
    <w:rsid w:val="00FF19D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EAB3"/>
  <w15:docId w15:val="{37CA8181-3E7B-4F83-B8F4-BF127AFB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0F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5D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005"/>
  </w:style>
  <w:style w:type="paragraph" w:styleId="a8">
    <w:name w:val="footer"/>
    <w:basedOn w:val="a"/>
    <w:link w:val="a9"/>
    <w:uiPriority w:val="99"/>
    <w:unhideWhenUsed/>
    <w:rsid w:val="00ED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005"/>
  </w:style>
  <w:style w:type="paragraph" w:styleId="aa">
    <w:name w:val="Normal (Web)"/>
    <w:basedOn w:val="a"/>
    <w:uiPriority w:val="99"/>
    <w:semiHidden/>
    <w:unhideWhenUsed/>
    <w:rsid w:val="00D7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D520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D5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s://cppm.kuromo.ru/index.php/component/sppagebuilder/?view=page&amp;id=13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A533E7-2514-4B76-B752-6A3C8D067AB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71C23151-6478-473D-B573-F7B0476053D2}">
      <dgm:prSet phldrT="[Текст]"/>
      <dgm:spPr/>
      <dgm:t>
        <a:bodyPr/>
        <a:lstStyle/>
        <a:p>
          <a:r>
            <a:rPr lang="ru-RU"/>
            <a:t>Диагностика</a:t>
          </a:r>
        </a:p>
      </dgm:t>
    </dgm:pt>
    <dgm:pt modelId="{0E6EB76A-2DCD-44AB-AF3D-607DC05928C9}" type="parTrans" cxnId="{23A95BB3-5AF2-42B3-AED0-6E5879488602}">
      <dgm:prSet/>
      <dgm:spPr/>
      <dgm:t>
        <a:bodyPr/>
        <a:lstStyle/>
        <a:p>
          <a:endParaRPr lang="ru-RU"/>
        </a:p>
      </dgm:t>
    </dgm:pt>
    <dgm:pt modelId="{638F9C65-BE19-424E-AB56-F6F7B5B6C291}" type="sibTrans" cxnId="{23A95BB3-5AF2-42B3-AED0-6E5879488602}">
      <dgm:prSet/>
      <dgm:spPr/>
      <dgm:t>
        <a:bodyPr/>
        <a:lstStyle/>
        <a:p>
          <a:endParaRPr lang="ru-RU"/>
        </a:p>
      </dgm:t>
    </dgm:pt>
    <dgm:pt modelId="{A3F2E127-5620-4F16-9CE9-3687AE8CD3BD}">
      <dgm:prSet phldrT="[Текст]"/>
      <dgm:spPr/>
      <dgm:t>
        <a:bodyPr/>
        <a:lstStyle/>
        <a:p>
          <a:r>
            <a:rPr lang="ru-RU"/>
            <a:t>Групповые и индивидуальные консультации</a:t>
          </a:r>
        </a:p>
      </dgm:t>
    </dgm:pt>
    <dgm:pt modelId="{9E47EB56-51BF-46CF-BC3E-48885E6296FE}" type="parTrans" cxnId="{A6F3E1C6-6342-4F31-922C-12BE06C0EE7A}">
      <dgm:prSet/>
      <dgm:spPr/>
      <dgm:t>
        <a:bodyPr/>
        <a:lstStyle/>
        <a:p>
          <a:endParaRPr lang="ru-RU"/>
        </a:p>
      </dgm:t>
    </dgm:pt>
    <dgm:pt modelId="{0388C8C1-BC44-4420-A2DB-65099AF997C5}" type="sibTrans" cxnId="{A6F3E1C6-6342-4F31-922C-12BE06C0EE7A}">
      <dgm:prSet/>
      <dgm:spPr/>
      <dgm:t>
        <a:bodyPr/>
        <a:lstStyle/>
        <a:p>
          <a:endParaRPr lang="ru-RU"/>
        </a:p>
      </dgm:t>
    </dgm:pt>
    <dgm:pt modelId="{2249F3ED-92C8-4FEA-8DAD-17C967B04C3A}">
      <dgm:prSet phldrT="[Текст]"/>
      <dgm:spPr/>
      <dgm:t>
        <a:bodyPr/>
        <a:lstStyle/>
        <a:p>
          <a:r>
            <a:rPr lang="ru-RU"/>
            <a:t>Разработка методического продукта</a:t>
          </a:r>
        </a:p>
      </dgm:t>
    </dgm:pt>
    <dgm:pt modelId="{A9DF26E9-2E6A-40F0-BA4D-BFF523B26737}" type="parTrans" cxnId="{4F2FF324-A082-4F96-AB48-398ACBC9A973}">
      <dgm:prSet/>
      <dgm:spPr/>
      <dgm:t>
        <a:bodyPr/>
        <a:lstStyle/>
        <a:p>
          <a:endParaRPr lang="ru-RU"/>
        </a:p>
      </dgm:t>
    </dgm:pt>
    <dgm:pt modelId="{E6DFF27A-3677-41DC-8F35-13ABCE5E60FD}" type="sibTrans" cxnId="{4F2FF324-A082-4F96-AB48-398ACBC9A973}">
      <dgm:prSet/>
      <dgm:spPr/>
      <dgm:t>
        <a:bodyPr/>
        <a:lstStyle/>
        <a:p>
          <a:endParaRPr lang="ru-RU"/>
        </a:p>
      </dgm:t>
    </dgm:pt>
    <dgm:pt modelId="{03D03B01-7263-4D97-B75E-A28F3C70884B}">
      <dgm:prSet/>
      <dgm:spPr/>
      <dgm:t>
        <a:bodyPr/>
        <a:lstStyle/>
        <a:p>
          <a:r>
            <a:rPr lang="ru-RU"/>
            <a:t>практико-ориентированные мероприятия</a:t>
          </a:r>
        </a:p>
      </dgm:t>
    </dgm:pt>
    <dgm:pt modelId="{C5FDFCB8-EEF9-4099-845E-BA55014DD338}" type="parTrans" cxnId="{68582DFD-CD0E-4FF5-87AB-537455AE3506}">
      <dgm:prSet/>
      <dgm:spPr/>
      <dgm:t>
        <a:bodyPr/>
        <a:lstStyle/>
        <a:p>
          <a:endParaRPr lang="ru-RU"/>
        </a:p>
      </dgm:t>
    </dgm:pt>
    <dgm:pt modelId="{584560E9-D266-46B3-9860-F882689C3191}" type="sibTrans" cxnId="{68582DFD-CD0E-4FF5-87AB-537455AE3506}">
      <dgm:prSet/>
      <dgm:spPr/>
      <dgm:t>
        <a:bodyPr/>
        <a:lstStyle/>
        <a:p>
          <a:endParaRPr lang="ru-RU"/>
        </a:p>
      </dgm:t>
    </dgm:pt>
    <dgm:pt modelId="{962AAF12-48E5-4DA2-AE4B-D259D455AAA3}" type="pres">
      <dgm:prSet presAssocID="{BFA533E7-2514-4B76-B752-6A3C8D067AB4}" presName="Name0" presStyleCnt="0">
        <dgm:presLayoutVars>
          <dgm:dir/>
          <dgm:animLvl val="lvl"/>
          <dgm:resizeHandles val="exact"/>
        </dgm:presLayoutVars>
      </dgm:prSet>
      <dgm:spPr/>
    </dgm:pt>
    <dgm:pt modelId="{C934FF10-5396-4319-822A-62132F34F79E}" type="pres">
      <dgm:prSet presAssocID="{71C23151-6478-473D-B573-F7B0476053D2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24430376-FDB5-4F98-A256-14DBF466CC13}" type="pres">
      <dgm:prSet presAssocID="{638F9C65-BE19-424E-AB56-F6F7B5B6C291}" presName="parTxOnlySpace" presStyleCnt="0"/>
      <dgm:spPr/>
    </dgm:pt>
    <dgm:pt modelId="{7F1DC5F8-4881-4BEC-9276-C46F24DDCADC}" type="pres">
      <dgm:prSet presAssocID="{A3F2E127-5620-4F16-9CE9-3687AE8CD3BD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41BAA574-2899-4491-9B99-15EBD6D20F18}" type="pres">
      <dgm:prSet presAssocID="{0388C8C1-BC44-4420-A2DB-65099AF997C5}" presName="parTxOnlySpace" presStyleCnt="0"/>
      <dgm:spPr/>
    </dgm:pt>
    <dgm:pt modelId="{07AB2F36-97C6-4AD0-A4E1-015F860D561C}" type="pres">
      <dgm:prSet presAssocID="{03D03B01-7263-4D97-B75E-A28F3C70884B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CCACA316-446E-482A-8890-D228685F1188}" type="pres">
      <dgm:prSet presAssocID="{584560E9-D266-46B3-9860-F882689C3191}" presName="parTxOnlySpace" presStyleCnt="0"/>
      <dgm:spPr/>
    </dgm:pt>
    <dgm:pt modelId="{B128FB1E-3EAD-43C3-A55F-9BC4D64809DD}" type="pres">
      <dgm:prSet presAssocID="{2249F3ED-92C8-4FEA-8DAD-17C967B04C3A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9F3FE808-ACF3-4DEF-BBEF-2E0DE5BADA46}" type="presOf" srcId="{71C23151-6478-473D-B573-F7B0476053D2}" destId="{C934FF10-5396-4319-822A-62132F34F79E}" srcOrd="0" destOrd="0" presId="urn:microsoft.com/office/officeart/2005/8/layout/chevron1"/>
    <dgm:cxn modelId="{D8674920-8011-4A34-BA66-8E28DF598FB8}" type="presOf" srcId="{BFA533E7-2514-4B76-B752-6A3C8D067AB4}" destId="{962AAF12-48E5-4DA2-AE4B-D259D455AAA3}" srcOrd="0" destOrd="0" presId="urn:microsoft.com/office/officeart/2005/8/layout/chevron1"/>
    <dgm:cxn modelId="{4F2FF324-A082-4F96-AB48-398ACBC9A973}" srcId="{BFA533E7-2514-4B76-B752-6A3C8D067AB4}" destId="{2249F3ED-92C8-4FEA-8DAD-17C967B04C3A}" srcOrd="3" destOrd="0" parTransId="{A9DF26E9-2E6A-40F0-BA4D-BFF523B26737}" sibTransId="{E6DFF27A-3677-41DC-8F35-13ABCE5E60FD}"/>
    <dgm:cxn modelId="{2F51693B-18AE-4392-BEE3-E5CD105B5BE3}" type="presOf" srcId="{A3F2E127-5620-4F16-9CE9-3687AE8CD3BD}" destId="{7F1DC5F8-4881-4BEC-9276-C46F24DDCADC}" srcOrd="0" destOrd="0" presId="urn:microsoft.com/office/officeart/2005/8/layout/chevron1"/>
    <dgm:cxn modelId="{AFB74D76-F2B4-4F80-B712-8687D98A6644}" type="presOf" srcId="{03D03B01-7263-4D97-B75E-A28F3C70884B}" destId="{07AB2F36-97C6-4AD0-A4E1-015F860D561C}" srcOrd="0" destOrd="0" presId="urn:microsoft.com/office/officeart/2005/8/layout/chevron1"/>
    <dgm:cxn modelId="{23A95BB3-5AF2-42B3-AED0-6E5879488602}" srcId="{BFA533E7-2514-4B76-B752-6A3C8D067AB4}" destId="{71C23151-6478-473D-B573-F7B0476053D2}" srcOrd="0" destOrd="0" parTransId="{0E6EB76A-2DCD-44AB-AF3D-607DC05928C9}" sibTransId="{638F9C65-BE19-424E-AB56-F6F7B5B6C291}"/>
    <dgm:cxn modelId="{A6F3E1C6-6342-4F31-922C-12BE06C0EE7A}" srcId="{BFA533E7-2514-4B76-B752-6A3C8D067AB4}" destId="{A3F2E127-5620-4F16-9CE9-3687AE8CD3BD}" srcOrd="1" destOrd="0" parTransId="{9E47EB56-51BF-46CF-BC3E-48885E6296FE}" sibTransId="{0388C8C1-BC44-4420-A2DB-65099AF997C5}"/>
    <dgm:cxn modelId="{894BE3EB-8D20-46D7-BB66-A5C0A31BAB59}" type="presOf" srcId="{2249F3ED-92C8-4FEA-8DAD-17C967B04C3A}" destId="{B128FB1E-3EAD-43C3-A55F-9BC4D64809DD}" srcOrd="0" destOrd="0" presId="urn:microsoft.com/office/officeart/2005/8/layout/chevron1"/>
    <dgm:cxn modelId="{68582DFD-CD0E-4FF5-87AB-537455AE3506}" srcId="{BFA533E7-2514-4B76-B752-6A3C8D067AB4}" destId="{03D03B01-7263-4D97-B75E-A28F3C70884B}" srcOrd="2" destOrd="0" parTransId="{C5FDFCB8-EEF9-4099-845E-BA55014DD338}" sibTransId="{584560E9-D266-46B3-9860-F882689C3191}"/>
    <dgm:cxn modelId="{AEEE0BDE-F780-4D87-9BEE-C5FB2285E7B0}" type="presParOf" srcId="{962AAF12-48E5-4DA2-AE4B-D259D455AAA3}" destId="{C934FF10-5396-4319-822A-62132F34F79E}" srcOrd="0" destOrd="0" presId="urn:microsoft.com/office/officeart/2005/8/layout/chevron1"/>
    <dgm:cxn modelId="{4176E2A2-300C-46D1-B294-D54E24EB6E2C}" type="presParOf" srcId="{962AAF12-48E5-4DA2-AE4B-D259D455AAA3}" destId="{24430376-FDB5-4F98-A256-14DBF466CC13}" srcOrd="1" destOrd="0" presId="urn:microsoft.com/office/officeart/2005/8/layout/chevron1"/>
    <dgm:cxn modelId="{2382B3F0-CC24-4660-B356-86CA68092A3F}" type="presParOf" srcId="{962AAF12-48E5-4DA2-AE4B-D259D455AAA3}" destId="{7F1DC5F8-4881-4BEC-9276-C46F24DDCADC}" srcOrd="2" destOrd="0" presId="urn:microsoft.com/office/officeart/2005/8/layout/chevron1"/>
    <dgm:cxn modelId="{424FAFA7-87A5-439B-9920-0D5167425C58}" type="presParOf" srcId="{962AAF12-48E5-4DA2-AE4B-D259D455AAA3}" destId="{41BAA574-2899-4491-9B99-15EBD6D20F18}" srcOrd="3" destOrd="0" presId="urn:microsoft.com/office/officeart/2005/8/layout/chevron1"/>
    <dgm:cxn modelId="{399DFCD1-375C-444F-8F7F-3EA0D2BBDAFA}" type="presParOf" srcId="{962AAF12-48E5-4DA2-AE4B-D259D455AAA3}" destId="{07AB2F36-97C6-4AD0-A4E1-015F860D561C}" srcOrd="4" destOrd="0" presId="urn:microsoft.com/office/officeart/2005/8/layout/chevron1"/>
    <dgm:cxn modelId="{A354D5E1-E5C9-47CC-A92F-847FFA347973}" type="presParOf" srcId="{962AAF12-48E5-4DA2-AE4B-D259D455AAA3}" destId="{CCACA316-446E-482A-8890-D228685F1188}" srcOrd="5" destOrd="0" presId="urn:microsoft.com/office/officeart/2005/8/layout/chevron1"/>
    <dgm:cxn modelId="{821F6EBA-8EE5-4FFB-BAA8-976B6456C948}" type="presParOf" srcId="{962AAF12-48E5-4DA2-AE4B-D259D455AAA3}" destId="{B128FB1E-3EAD-43C3-A55F-9BC4D64809DD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34FF10-5396-4319-822A-62132F34F79E}">
      <dsp:nvSpPr>
        <dsp:cNvPr id="0" name=""/>
        <dsp:cNvSpPr/>
      </dsp:nvSpPr>
      <dsp:spPr>
        <a:xfrm>
          <a:off x="2544" y="354587"/>
          <a:ext cx="1481435" cy="59257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Диагностика</a:t>
          </a:r>
        </a:p>
      </dsp:txBody>
      <dsp:txXfrm>
        <a:off x="298831" y="354587"/>
        <a:ext cx="888861" cy="592574"/>
      </dsp:txXfrm>
    </dsp:sp>
    <dsp:sp modelId="{7F1DC5F8-4881-4BEC-9276-C46F24DDCADC}">
      <dsp:nvSpPr>
        <dsp:cNvPr id="0" name=""/>
        <dsp:cNvSpPr/>
      </dsp:nvSpPr>
      <dsp:spPr>
        <a:xfrm>
          <a:off x="1335836" y="354587"/>
          <a:ext cx="1481435" cy="59257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Групповые и индивидуальные консультации</a:t>
          </a:r>
        </a:p>
      </dsp:txBody>
      <dsp:txXfrm>
        <a:off x="1632123" y="354587"/>
        <a:ext cx="888861" cy="592574"/>
      </dsp:txXfrm>
    </dsp:sp>
    <dsp:sp modelId="{07AB2F36-97C6-4AD0-A4E1-015F860D561C}">
      <dsp:nvSpPr>
        <dsp:cNvPr id="0" name=""/>
        <dsp:cNvSpPr/>
      </dsp:nvSpPr>
      <dsp:spPr>
        <a:xfrm>
          <a:off x="2669128" y="354587"/>
          <a:ext cx="1481435" cy="59257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практико-ориентированные мероприятия</a:t>
          </a:r>
        </a:p>
      </dsp:txBody>
      <dsp:txXfrm>
        <a:off x="2965415" y="354587"/>
        <a:ext cx="888861" cy="592574"/>
      </dsp:txXfrm>
    </dsp:sp>
    <dsp:sp modelId="{B128FB1E-3EAD-43C3-A55F-9BC4D64809DD}">
      <dsp:nvSpPr>
        <dsp:cNvPr id="0" name=""/>
        <dsp:cNvSpPr/>
      </dsp:nvSpPr>
      <dsp:spPr>
        <a:xfrm>
          <a:off x="4002419" y="354587"/>
          <a:ext cx="1481435" cy="59257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Разработка методического продукта</a:t>
          </a:r>
        </a:p>
      </dsp:txBody>
      <dsp:txXfrm>
        <a:off x="4298706" y="354587"/>
        <a:ext cx="888861" cy="592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5E34-F8F9-45D2-ACE6-33439709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5468</Words>
  <Characters>31173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Ткачева</dc:creator>
  <cp:keywords/>
  <dc:description/>
  <cp:lastModifiedBy>Никифорова Екатерина Владимировна</cp:lastModifiedBy>
  <cp:revision>74</cp:revision>
  <dcterms:created xsi:type="dcterms:W3CDTF">2023-06-12T14:23:00Z</dcterms:created>
  <dcterms:modified xsi:type="dcterms:W3CDTF">2024-07-05T12:24:00Z</dcterms:modified>
</cp:coreProperties>
</file>