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567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СПЕЦИФИКАЦИЯ</w:t>
      </w:r>
      <w:r>
        <w:rPr>
          <w:b/>
          <w:sz w:val="24"/>
          <w:szCs w:val="24"/>
        </w:rPr>
      </w:r>
    </w:p>
    <w:p>
      <w:pPr>
        <w:ind w:right="-1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роверочной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математике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обучающихся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-х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классов общеобразовательных организаций Московской области,</w:t>
      </w:r>
      <w:r>
        <w:rPr>
          <w:b/>
          <w:sz w:val="24"/>
          <w:szCs w:val="24"/>
        </w:rPr>
      </w:r>
    </w:p>
    <w:p>
      <w:pPr>
        <w:ind w:right="-1" w:firstLine="567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участвующих 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проекте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«Эффективная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начальная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школа»</w:t>
      </w:r>
      <w:r>
        <w:rPr>
          <w:b/>
          <w:spacing w:val="-2"/>
          <w:sz w:val="24"/>
          <w:szCs w:val="24"/>
        </w:rPr>
      </w:r>
    </w:p>
    <w:p>
      <w:pPr>
        <w:ind w:right="-1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67"/>
        <w:jc w:val="both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>
        <w:rPr>
          <w:sz w:val="24"/>
          <w:szCs w:val="24"/>
        </w:rPr>
        <w:t xml:space="preserve">самостоятельно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мае</w:t>
      </w:r>
      <w:r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года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678"/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Назначение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Проверочная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усвоения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математик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второй </w:t>
      </w:r>
      <w:r>
        <w:rPr>
          <w:sz w:val="24"/>
          <w:szCs w:val="24"/>
        </w:rPr>
        <w:t xml:space="preserve">класс общеобразовательной школы </w:t>
      </w:r>
      <w:r>
        <w:rPr>
          <w:sz w:val="24"/>
          <w:szCs w:val="24"/>
        </w:rPr>
        <w:t xml:space="preserve">в рамках проекта «Эффективная начальная школа» </w:t>
      </w:r>
      <w:r>
        <w:rPr>
          <w:sz w:val="24"/>
          <w:szCs w:val="24"/>
        </w:rPr>
        <w:t xml:space="preserve">и выявления элементов содержания, вызывающих наибольшие затруднения.</w:t>
      </w:r>
      <w:r>
        <w:rPr>
          <w:sz w:val="24"/>
          <w:szCs w:val="24"/>
        </w:rPr>
      </w:r>
    </w:p>
    <w:p>
      <w:pPr>
        <w:pStyle w:val="678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проводится в рамках ВСОКО.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еобходима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ручка</w:t>
      </w:r>
      <w:r>
        <w:rPr>
          <w:sz w:val="24"/>
          <w:szCs w:val="24"/>
        </w:rPr>
        <w:t xml:space="preserve">, линейка, простой карандаш</w:t>
      </w:r>
      <w:r>
        <w:rPr>
          <w:sz w:val="24"/>
          <w:szCs w:val="24"/>
        </w:rPr>
        <w:t xml:space="preserve"> и цветные карандаши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Дополнительное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требуются.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Ответы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щиеся записывают в контрольных измерительных </w:t>
      </w:r>
      <w:r>
        <w:rPr>
          <w:spacing w:val="-2"/>
          <w:sz w:val="24"/>
          <w:szCs w:val="24"/>
        </w:rPr>
        <w:t xml:space="preserve">материалах.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  <w:r>
        <w:rPr>
          <w:sz w:val="24"/>
          <w:szCs w:val="24"/>
        </w:rPr>
      </w:r>
    </w:p>
    <w:p>
      <w:pPr>
        <w:pStyle w:val="678"/>
        <w:numPr>
          <w:ilvl w:val="0"/>
          <w:numId w:val="1"/>
        </w:numPr>
        <w:ind w:left="0" w:firstLine="567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 xml:space="preserve">Время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минут.</w:t>
      </w:r>
      <w:r>
        <w:rPr>
          <w:b/>
          <w:spacing w:val="-2"/>
          <w:sz w:val="24"/>
          <w:szCs w:val="24"/>
        </w:rPr>
      </w:r>
    </w:p>
    <w:p>
      <w:pPr>
        <w:pStyle w:val="678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структура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6"/>
        <w:ind w:firstLine="567"/>
        <w:jc w:val="both"/>
        <w:tabs>
          <w:tab w:val="left" w:pos="10064" w:leader="none"/>
        </w:tabs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освоения разделов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 xml:space="preserve"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: «Числа и величины», «Арифметические </w:t>
      </w:r>
      <w:r>
        <w:rPr>
          <w:rFonts w:ascii="Times New Roman" w:hAnsi="Times New Roman" w:cs="Times New Roman"/>
          <w:sz w:val="24"/>
          <w:szCs w:val="24"/>
        </w:rPr>
        <w:t xml:space="preserve">действия»,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екстовы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задачи», «Пространственные </w:t>
      </w:r>
      <w:r>
        <w:rPr>
          <w:rFonts w:ascii="Times New Roman" w:hAnsi="Times New Roman" w:cs="Times New Roman"/>
          <w:sz w:val="24"/>
          <w:szCs w:val="24"/>
        </w:rPr>
        <w:t xml:space="preserve">отношения</w:t>
      </w:r>
      <w:r>
        <w:rPr>
          <w:rFonts w:ascii="Times New Roman" w:hAnsi="Times New Roman" w:cs="Times New Roman"/>
          <w:sz w:val="24"/>
          <w:szCs w:val="24"/>
        </w:rPr>
        <w:t xml:space="preserve"> и г</w:t>
      </w:r>
      <w:r>
        <w:rPr>
          <w:rFonts w:ascii="Times New Roman" w:hAnsi="Times New Roman" w:cs="Times New Roman"/>
          <w:sz w:val="24"/>
          <w:szCs w:val="24"/>
        </w:rPr>
        <w:t xml:space="preserve">еометрические фигуры»,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Математическая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</w:r>
    </w:p>
    <w:p>
      <w:pPr>
        <w:pStyle w:val="6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Проверочная работа включает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заданий: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задани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одного </w:t>
      </w:r>
      <w:r>
        <w:rPr>
          <w:rFonts w:ascii="Times New Roman" w:hAnsi="Times New Roman" w:cs="Times New Roman"/>
          <w:sz w:val="24"/>
          <w:szCs w:val="24"/>
        </w:rPr>
        <w:t xml:space="preserve">или нескольких </w:t>
      </w:r>
      <w:r>
        <w:rPr>
          <w:rFonts w:ascii="Times New Roman" w:hAnsi="Times New Roman" w:cs="Times New Roman"/>
          <w:sz w:val="24"/>
          <w:szCs w:val="24"/>
        </w:rPr>
        <w:t xml:space="preserve">верн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с кратким ответом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развёрнутым ответом.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представлено распределение заданий по разделам содержания</w:t>
      </w:r>
      <w:r>
        <w:rPr>
          <w:rFonts w:ascii="Times New Roman" w:hAnsi="Times New Roman" w:cs="Times New Roman"/>
          <w:sz w:val="24"/>
          <w:szCs w:val="24"/>
        </w:rPr>
        <w:t xml:space="preserve"> программы по математике.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Распределение</w:t>
      </w:r>
      <w:r>
        <w:rPr>
          <w:b/>
          <w:i/>
          <w:sz w:val="24"/>
          <w:szCs w:val="24"/>
        </w:rPr>
        <w:t xml:space="preserve"> заданий </w:t>
      </w:r>
      <w:r>
        <w:rPr>
          <w:b/>
          <w:i/>
          <w:sz w:val="24"/>
          <w:szCs w:val="24"/>
        </w:rPr>
        <w:t xml:space="preserve">по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основным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разделам содержания </w:t>
      </w:r>
      <w:r>
        <w:rPr>
          <w:b/>
          <w:i/>
          <w:sz w:val="24"/>
          <w:szCs w:val="24"/>
        </w:rPr>
        <w:t xml:space="preserve">программы по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математике</w:t>
      </w:r>
      <w:r>
        <w:rPr>
          <w:b/>
          <w:i/>
          <w:sz w:val="24"/>
          <w:szCs w:val="24"/>
        </w:rPr>
      </w:r>
    </w:p>
    <w:p>
      <w:pPr>
        <w:ind w:right="1971"/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5"/>
        <w:tblW w:w="9288" w:type="dxa"/>
        <w:tblInd w:w="10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95"/>
        <w:gridCol w:w="3821"/>
      </w:tblGrid>
      <w:tr>
        <w:tblPrEx/>
        <w:trPr>
          <w:trHeight w:val="749"/>
        </w:trPr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курса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математики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заданий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в </w:t>
            </w:r>
            <w:r>
              <w:rPr>
                <w:b/>
                <w:sz w:val="24"/>
                <w:szCs w:val="24"/>
                <w:lang w:val="ru-RU"/>
              </w:rPr>
              <w:t xml:space="preserve">работе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9"/>
              <w:ind w:left="21" w:right="10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величины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9"/>
              <w:ind w:left="21" w:right="101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9"/>
              <w:ind w:left="21" w:right="10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Арифметические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9"/>
              <w:ind w:left="21" w:right="101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9"/>
              <w:ind w:left="21" w:right="10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Т</w:t>
            </w:r>
            <w:r>
              <w:rPr>
                <w:sz w:val="24"/>
                <w:szCs w:val="24"/>
              </w:rPr>
              <w:t xml:space="preserve">екстовы</w:t>
            </w:r>
            <w:r>
              <w:rPr>
                <w:sz w:val="24"/>
                <w:szCs w:val="24"/>
                <w:lang w:val="ru-RU"/>
              </w:rPr>
              <w:t xml:space="preserve">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задачи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9"/>
              <w:ind w:left="21" w:right="101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9"/>
              <w:ind w:left="21" w:right="101"/>
              <w:spacing w:line="240" w:lineRule="auto"/>
              <w:tabs>
                <w:tab w:val="left" w:pos="3110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Пространственные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отношения и</w:t>
            </w:r>
            <w:r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u-RU"/>
              </w:rPr>
              <w:t xml:space="preserve">еометрические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фигуры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9"/>
              <w:ind w:left="21" w:right="101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9"/>
              <w:ind w:left="21" w:right="101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Математическая информация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9"/>
              <w:ind w:left="21" w:right="101"/>
              <w:jc w:val="center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79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9"/>
              <w:ind w:left="21" w:right="101"/>
              <w:jc w:val="right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Итого: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9"/>
              <w:ind w:left="21" w:right="101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ind w:left="821" w:right="-1"/>
        <w:spacing w:line="276" w:lineRule="auto"/>
        <w:tabs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spacing w:line="276" w:lineRule="auto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right="-1"/>
        <w:jc w:val="both"/>
        <w:spacing w:line="276" w:lineRule="auto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Условные обозначения типов заданий: ВО – выбор ответа, КО – краткий ответ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РО – развёрнутый ответ.</w:t>
      </w:r>
      <w:r>
        <w:rPr>
          <w:b/>
          <w:i/>
          <w:sz w:val="24"/>
          <w:szCs w:val="24"/>
        </w:rPr>
      </w:r>
    </w:p>
    <w:p>
      <w:pPr>
        <w:ind w:left="821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821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821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821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821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5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961"/>
        <w:gridCol w:w="992"/>
        <w:gridCol w:w="709"/>
      </w:tblGrid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79"/>
              <w:ind w:firstLine="6"/>
              <w:jc w:val="center"/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№</w:t>
            </w:r>
            <w:r>
              <w:rPr>
                <w:b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9"/>
              <w:ind w:firstLine="6"/>
              <w:jc w:val="center"/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Контролируемые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 xml:space="preserve">элементы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 xml:space="preserve">содержания</w:t>
            </w:r>
            <w:r>
              <w:rPr>
                <w:b/>
                <w:szCs w:val="24"/>
                <w:lang w:val="ru-RU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pStyle w:val="679"/>
              <w:ind w:firstLine="6"/>
              <w:jc w:val="center"/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Планируемые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 xml:space="preserve">результаты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 xml:space="preserve">обучения</w:t>
            </w:r>
            <w:r>
              <w:rPr>
                <w:b/>
                <w:szCs w:val="24"/>
                <w:lang w:val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679"/>
              <w:ind w:firstLine="6"/>
              <w:jc w:val="center"/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Тип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 xml:space="preserve">задани</w:t>
            </w:r>
            <w:r>
              <w:rPr>
                <w:b/>
                <w:szCs w:val="24"/>
                <w:lang w:val="ru-RU"/>
              </w:rPr>
              <w:t xml:space="preserve">я</w:t>
            </w:r>
            <w:r>
              <w:rPr>
                <w:b/>
                <w:szCs w:val="24"/>
                <w:lang w:val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79"/>
              <w:ind w:firstLine="6"/>
              <w:jc w:val="center"/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Макс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 xml:space="preserve">балл</w:t>
            </w:r>
            <w:r>
              <w:rPr>
                <w:b/>
                <w:szCs w:val="24"/>
                <w:lang w:val="ru-RU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Числа в пределах 100</w:t>
            </w:r>
            <w:r>
              <w:rPr>
                <w:lang w:val="ru-RU"/>
              </w:rPr>
              <w:t xml:space="preserve">: чтение, запись, разностное сравнение чисел.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Читать, записывать, сравнивать, упорядочивать числа в пределах 100.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число большее или меньшее данного числа на заданное число (в пределах 100).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8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790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tabs>
                <w:tab w:val="left" w:pos="2112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Числа в пределах 100.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tabs>
                <w:tab w:val="left" w:pos="2112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Порядок а</w:t>
            </w:r>
            <w:r>
              <w:rPr>
                <w:lang w:val="ru-RU"/>
              </w:rPr>
              <w:t xml:space="preserve">рифметически</w:t>
            </w:r>
            <w:r>
              <w:rPr>
                <w:lang w:val="ru-RU"/>
              </w:rPr>
              <w:t xml:space="preserve">х</w:t>
            </w:r>
            <w:r>
              <w:rPr>
                <w:lang w:val="ru-RU"/>
              </w:rPr>
              <w:t xml:space="preserve"> действи</w:t>
            </w:r>
            <w:r>
              <w:rPr>
                <w:lang w:val="ru-RU"/>
              </w:rPr>
              <w:t xml:space="preserve">й. 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Устанавливать и соблюдать порядок при вычислении значения числового выражения (со скобками</w:t>
            </w:r>
            <w:r>
              <w:rPr>
                <w:lang w:val="ru-RU"/>
              </w:rPr>
              <w:t xml:space="preserve"> или без скобок</w:t>
            </w:r>
            <w:r>
              <w:rPr>
                <w:lang w:val="ru-RU"/>
              </w:rPr>
              <w:t xml:space="preserve">)</w:t>
            </w:r>
            <w:r>
              <w:rPr>
                <w:lang w:val="ru-RU"/>
              </w:rPr>
              <w:t xml:space="preserve">, содержащего действия сложения и вычитания в пределах 100.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78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Взаимосвязь компонентов и результатов арифметических действий.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Называть и р</w:t>
            </w:r>
            <w:r>
              <w:rPr>
                <w:lang w:val="ru-RU"/>
              </w:rPr>
              <w:t xml:space="preserve">азличать компоненты действий умножения (множители, произведени</w:t>
            </w:r>
            <w:r>
              <w:rPr>
                <w:lang w:val="ru-RU"/>
              </w:rPr>
              <w:t xml:space="preserve">е</w:t>
            </w:r>
            <w:r>
              <w:rPr>
                <w:lang w:val="ru-RU"/>
              </w:rPr>
              <w:t xml:space="preserve">).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Устанавливать взаимосвязь умножения и деления.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Выполнять арифметические действия:</w:t>
            </w:r>
            <w:r>
              <w:rPr>
                <w:lang w:val="ru-RU"/>
              </w:rPr>
              <w:t xml:space="preserve"> умножение и деление в пределах 50 с использованием таблицы умножения.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Простая задача.</w:t>
            </w:r>
            <w:r>
              <w:rPr>
                <w:lang w:val="ru-RU"/>
              </w:rPr>
              <w:t xml:space="preserve"> Извлечение информации из текста для ответа на вопрос задачи.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Решать текстовые задачи в одно</w:t>
            </w:r>
            <w:r>
              <w:rPr>
                <w:lang w:val="ru-RU"/>
              </w:rPr>
              <w:t xml:space="preserve"> - два</w:t>
            </w:r>
            <w:r>
              <w:rPr>
                <w:lang w:val="ru-RU"/>
              </w:rPr>
              <w:t xml:space="preserve"> действи</w:t>
            </w:r>
            <w:r>
              <w:rPr>
                <w:lang w:val="ru-RU"/>
              </w:rPr>
              <w:t xml:space="preserve">я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Планировать ход решения текстовой задачи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Составлять (дополнять) текстовую задачу.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385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tabs>
                <w:tab w:val="left" w:pos="207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Построение отрезка заданной длины с помощью линейки.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Определять с помощью измерительных инструментов длину.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Сравнивать величины длины, устанавливая между ними соотношение «больше или меньше на».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8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389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tabs>
                <w:tab w:val="left" w:pos="207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Длина ломаной. 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 бумаге в клетку изображать ломаную с</w:t>
            </w:r>
            <w:r>
              <w:rPr>
                <w:lang w:val="ru-RU"/>
              </w:rPr>
              <w:t xml:space="preserve"> заданным числом сторон и</w:t>
            </w:r>
            <w:r>
              <w:rPr>
                <w:lang w:val="ru-RU"/>
              </w:rPr>
              <w:t xml:space="preserve"> заданными длинами сторон.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длину ломаной, состоящей из двух-трех звеньев.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79"/>
              <w:ind w:right="158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584"/>
        </w:trPr>
        <w:tc>
          <w:tcPr>
            <w:tcBorders>
              <w:top w:val="single" w:color="000000" w:sz="2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</w:t>
            </w:r>
            <w:r>
              <w:rPr>
                <w:lang w:val="ru-RU"/>
              </w:rPr>
              <w:t xml:space="preserve">равнение </w:t>
            </w:r>
            <w:r>
              <w:rPr>
                <w:lang w:val="ru-RU"/>
              </w:rPr>
              <w:t xml:space="preserve">величин.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Выполнять разностное сравнение </w:t>
            </w:r>
            <w:r>
              <w:rPr>
                <w:lang w:val="ru-RU"/>
              </w:rPr>
              <w:t xml:space="preserve">однородных </w:t>
            </w:r>
            <w:r>
              <w:rPr>
                <w:lang w:val="ru-RU"/>
              </w:rPr>
              <w:t xml:space="preserve">величин.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Сравнивать величины длины,</w:t>
            </w:r>
            <w:r>
              <w:rPr>
                <w:lang w:val="ru-RU"/>
              </w:rPr>
              <w:t xml:space="preserve"> массы и времени,</w:t>
            </w:r>
            <w:r>
              <w:rPr>
                <w:lang w:val="ru-RU"/>
              </w:rPr>
              <w:t xml:space="preserve"> устанавливая между ними соотношение «больше или меньше на».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pStyle w:val="679"/>
              <w:ind w:right="158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582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Устан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  <w:t xml:space="preserve">вл</w:t>
            </w:r>
            <w:r>
              <w:rPr>
                <w:lang w:val="ru-RU"/>
              </w:rPr>
              <w:t xml:space="preserve">ение </w:t>
            </w:r>
            <w:r>
              <w:rPr>
                <w:lang w:val="ru-RU"/>
              </w:rPr>
              <w:t xml:space="preserve">длин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  <w:t xml:space="preserve"> реальных объектов на основе жизненного опыта или с использованием линейки.  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Использовать при выполнении практических заданий единицы величины (сантиметр, дециметр, метр), массы (килограмм).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Проверять правильность вычисления, измерения.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8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t xml:space="preserve">9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Структурные элементы задачи, составление текстовой задачи по 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рисунку. 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Решать текстовые задачи в одно </w:t>
            </w:r>
            <w:r>
              <w:rPr>
                <w:lang w:val="ru-RU"/>
              </w:rPr>
              <w:t xml:space="preserve">– два </w:t>
            </w:r>
            <w:r>
              <w:rPr>
                <w:lang w:val="ru-RU"/>
              </w:rPr>
              <w:t xml:space="preserve">действи</w:t>
            </w:r>
            <w:r>
              <w:rPr>
                <w:lang w:val="ru-RU"/>
              </w:rPr>
              <w:t xml:space="preserve">я</w:t>
            </w:r>
            <w:r>
              <w:rPr>
                <w:lang w:val="ru-RU"/>
              </w:rPr>
              <w:t xml:space="preserve">: представлять задач</w:t>
            </w:r>
            <w:r>
              <w:rPr>
                <w:lang w:val="ru-RU"/>
              </w:rPr>
              <w:t xml:space="preserve">у (</w:t>
            </w:r>
            <w:r>
              <w:rPr>
                <w:lang w:val="ru-RU"/>
              </w:rPr>
              <w:t xml:space="preserve">кратк</w:t>
            </w:r>
            <w:r>
              <w:rPr>
                <w:lang w:val="ru-RU"/>
              </w:rPr>
              <w:t xml:space="preserve">ая</w:t>
            </w:r>
            <w:r>
              <w:rPr>
                <w:lang w:val="ru-RU"/>
              </w:rPr>
              <w:t xml:space="preserve"> запис</w:t>
            </w:r>
            <w:r>
              <w:rPr>
                <w:lang w:val="ru-RU"/>
              </w:rPr>
              <w:t xml:space="preserve">ь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рисунок, таблица или другая модель), </w:t>
            </w:r>
            <w:r>
              <w:rPr>
                <w:lang w:val="ru-RU"/>
              </w:rPr>
              <w:t xml:space="preserve">планировать ход решения текстовой задачи</w:t>
            </w:r>
            <w:r>
              <w:rPr>
                <w:lang w:val="ru-RU"/>
              </w:rPr>
              <w:t xml:space="preserve"> в два действия</w:t>
            </w:r>
            <w:r>
              <w:rPr>
                <w:lang w:val="ru-RU"/>
              </w:rPr>
              <w:t xml:space="preserve">, оформлять его в виде арифметического действия</w:t>
            </w:r>
            <w:r>
              <w:rPr>
                <w:lang w:val="ru-RU"/>
              </w:rPr>
              <w:t xml:space="preserve"> или действий</w:t>
            </w:r>
            <w:r>
              <w:rPr>
                <w:lang w:val="ru-RU"/>
              </w:rPr>
              <w:t xml:space="preserve">, записывать ответ.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Представлять информацию в заданной форме: 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дополнять текст задач</w:t>
            </w:r>
            <w:r>
              <w:rPr>
                <w:lang w:val="ru-RU"/>
              </w:rPr>
              <w:t xml:space="preserve">и числами, заполнять строку или столбец таблицы, указывать числовые данные.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  <w:p>
            <w:pPr>
              <w:pStyle w:val="679"/>
              <w:ind w:right="15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</w:p>
        </w:tc>
      </w:tr>
      <w:tr>
        <w:tblPrEx/>
        <w:trPr>
          <w:trHeight w:val="56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rPr>
                <w:spacing w:val="-5"/>
              </w:rPr>
              <w:t xml:space="preserve">10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tabs>
                <w:tab w:val="left" w:pos="207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Изображение квадрата, прямоугольника по заданных длинам сторон. Нахо</w:t>
            </w:r>
            <w:r>
              <w:rPr>
                <w:lang w:val="ru-RU"/>
              </w:rPr>
              <w:t xml:space="preserve">ждение </w:t>
            </w:r>
            <w:r>
              <w:rPr>
                <w:lang w:val="ru-RU"/>
              </w:rPr>
              <w:t xml:space="preserve">периметр</w:t>
            </w:r>
            <w:r>
              <w:rPr>
                <w:lang w:val="ru-RU"/>
              </w:rPr>
              <w:t xml:space="preserve">а</w:t>
            </w:r>
            <w:r>
              <w:rPr>
                <w:lang w:val="ru-RU"/>
              </w:rPr>
              <w:t xml:space="preserve"> прямоугольника (квадрата)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 бумаге в клетку изображать многоугольник с заданными длинами сторон.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периметр прямоугольника (квадрата).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672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rPr>
                <w:spacing w:val="-5"/>
              </w:rPr>
              <w:t xml:space="preserve">11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Геометрические фигуры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Обнаруживать модели геометрических фигур в окружающем мире.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tabs>
                <w:tab w:val="left" w:pos="147" w:leader="none"/>
              </w:tabs>
            </w:pPr>
            <w:r>
              <w:rPr>
                <w:spacing w:val="-5"/>
              </w:rPr>
              <w:t xml:space="preserve">12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Классификация объектов по заданному признаку, обобщение ряда объектов. Внесение данных в таблицу. </w:t>
            </w:r>
            <w:r>
              <w:rPr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Распознавать верные (истинные) и неверные (ложные) утверждения со словами «все», «каждый».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общий признак группы математических объектов (чисел, величин, геометрических фигур).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закономерность в ряду объектов.</w:t>
            </w:r>
            <w:r>
              <w:rPr>
                <w:lang w:val="ru-RU"/>
              </w:rPr>
            </w:r>
          </w:p>
          <w:p>
            <w:pPr>
              <w:pStyle w:val="679"/>
              <w:ind w:left="3" w:right="13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Сравнивать группы объектов (находить общее, различное).</w:t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79"/>
              <w:ind w:right="15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КО</w:t>
            </w:r>
            <w:r>
              <w:rPr>
                <w:lang w:val="ru-RU"/>
              </w:rPr>
              <w:t xml:space="preserve">, ВО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</w:p>
        </w:tc>
      </w:tr>
    </w:tbl>
    <w:p>
      <w:pPr>
        <w:pStyle w:val="678"/>
        <w:ind w:left="0" w:firstLine="567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8"/>
        <w:numPr>
          <w:ilvl w:val="0"/>
          <w:numId w:val="1"/>
        </w:numPr>
        <w:ind w:left="0" w:firstLine="567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истема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оценки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pacing w:val="66"/>
          <w:sz w:val="24"/>
          <w:szCs w:val="24"/>
        </w:rPr>
        <w:t xml:space="preserve">№</w:t>
      </w:r>
      <w:r>
        <w:rPr>
          <w:sz w:val="24"/>
          <w:szCs w:val="24"/>
        </w:rPr>
        <w:t xml:space="preserve">2, </w:t>
      </w:r>
      <w:r>
        <w:rPr>
          <w:sz w:val="24"/>
          <w:szCs w:val="24"/>
        </w:rPr>
        <w:t xml:space="preserve">3, 8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ставится: 1 балл – полный верный ответ, 0 баллов – неполный ответ, или неверный ответ, или ответ отсутствует.</w:t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заданий №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4,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6,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ставится: 2 балла – полный 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неполный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 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отсутствует. </w:t>
      </w:r>
      <w:r>
        <w:rPr>
          <w:sz w:val="24"/>
          <w:szCs w:val="24"/>
        </w:rPr>
        <w:t xml:space="preserve">Эти задания считаются выполненными, если учащийся получает за них хотя бы один балл.</w:t>
      </w:r>
      <w:r>
        <w:rPr>
          <w:sz w:val="24"/>
          <w:szCs w:val="24"/>
        </w:rPr>
      </w:r>
    </w:p>
    <w:p>
      <w:pPr>
        <w:ind w:right="-1" w:firstLine="567"/>
        <w:jc w:val="both"/>
        <w:tabs>
          <w:tab w:val="left" w:pos="10064" w:leader="none"/>
        </w:tabs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 выполнение задания №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ставится: 3 балла – полны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верны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балла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1 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полны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</w:t>
      </w:r>
      <w:r>
        <w:rPr>
          <w:sz w:val="24"/>
          <w:szCs w:val="24"/>
        </w:rPr>
        <w:t xml:space="preserve">т,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отсутствует.</w:t>
      </w:r>
      <w:r>
        <w:rPr>
          <w:sz w:val="24"/>
          <w:szCs w:val="24"/>
          <w:highlight w:val="yellow"/>
        </w:rPr>
      </w:r>
    </w:p>
    <w:p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задания № 12 ставится: 4 </w:t>
      </w:r>
      <w:r>
        <w:rPr>
          <w:sz w:val="24"/>
          <w:szCs w:val="24"/>
        </w:rPr>
        <w:t xml:space="preserve">балла – правильный полный 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pacing w:val="-3"/>
          <w:sz w:val="24"/>
          <w:szCs w:val="24"/>
        </w:rPr>
        <w:t xml:space="preserve"> 3 балла, </w:t>
      </w:r>
      <w:r>
        <w:rPr>
          <w:sz w:val="24"/>
          <w:szCs w:val="24"/>
        </w:rPr>
        <w:t xml:space="preserve">2 балла, 1 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правильный неполный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 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right="-1" w:firstLine="567"/>
        <w:jc w:val="both"/>
        <w:tabs>
          <w:tab w:val="left" w:pos="1006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адания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 считаются выполненными, если учащийся получает за них хотя бы один балл.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 xml:space="preserve">2</w:t>
      </w:r>
      <w:r>
        <w:rPr>
          <w:b/>
          <w:spacing w:val="-5"/>
          <w:sz w:val="24"/>
          <w:szCs w:val="24"/>
        </w:rPr>
        <w:t xml:space="preserve">4</w:t>
      </w:r>
      <w:r>
        <w:rPr>
          <w:spacing w:val="-5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283" w:firstLine="567"/>
        <w:jc w:val="both"/>
        <w:tabs>
          <w:tab w:val="left" w:pos="978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учащийся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баллов, 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 базового 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подготовки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математике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ind w:right="424" w:firstLine="567"/>
        <w:jc w:val="both"/>
        <w:spacing w:line="276" w:lineRule="auto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jc w:val="both"/>
        <w:spacing w:line="276" w:lineRule="auto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Уровни: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«Отлично» -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20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-2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4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балл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а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«Хорошо» - 1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5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9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«Удовлетворительно» -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10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-1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4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- 0-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9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38" w:firstLine="567"/>
        <w:jc w:val="both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38"/>
        <w:jc w:val="center"/>
        <w:spacing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Ответы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заданиям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выбором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ответа</w:t>
      </w:r>
      <w:r>
        <w:rPr>
          <w:b/>
          <w:i/>
          <w:sz w:val="24"/>
          <w:szCs w:val="24"/>
          <w:u w:val="single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8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088"/>
        <w:gridCol w:w="1950"/>
      </w:tblGrid>
      <w:tr>
        <w:tblPrEx/>
        <w:trPr/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задания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Ответ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19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Максимальный</w:t>
            </w:r>
            <w:r>
              <w:rPr>
                <w:b/>
                <w:spacing w:val="-2"/>
                <w:sz w:val="24"/>
                <w:szCs w:val="24"/>
              </w:rPr>
            </w:r>
          </w:p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балл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2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24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8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5 кг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11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Красным цветом об</w:t>
            </w:r>
            <w:r>
              <w:rPr>
                <w:spacing w:val="-2"/>
                <w:sz w:val="24"/>
                <w:szCs w:val="24"/>
              </w:rPr>
              <w:t xml:space="preserve">ведены угольник и дорожный знак.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Синим </w:t>
            </w:r>
            <w:r>
              <w:rPr>
                <w:spacing w:val="-2"/>
                <w:sz w:val="24"/>
                <w:szCs w:val="24"/>
              </w:rPr>
              <w:t xml:space="preserve">цветом обведены печенье и часы.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Зеленым цветом обведены монета и тарелка.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rPr>
                <w:b/>
                <w:i/>
                <w:spacing w:val="-2"/>
              </w:rPr>
            </w:pPr>
            <w:r>
              <w:rPr>
                <w:b/>
                <w:i/>
                <w:spacing w:val="-2"/>
              </w:rPr>
              <w:t xml:space="preserve">Если правильно обведены все предметы – 2 балла.</w:t>
            </w:r>
            <w:r>
              <w:rPr>
                <w:b/>
                <w:i/>
                <w:spacing w:val="-2"/>
              </w:rPr>
            </w:r>
          </w:p>
          <w:p>
            <w:pPr>
              <w:rPr>
                <w:b/>
                <w:i/>
                <w:spacing w:val="-2"/>
              </w:rPr>
            </w:pPr>
            <w:r>
              <w:rPr>
                <w:b/>
                <w:i/>
                <w:spacing w:val="-2"/>
              </w:rPr>
              <w:t xml:space="preserve">Если допущена одна ошибка или включена одна объёмная фигура – 1 балл.</w:t>
            </w:r>
            <w:r>
              <w:rPr>
                <w:b/>
                <w:i/>
                <w:spacing w:val="-2"/>
              </w:rPr>
            </w:r>
          </w:p>
          <w:p>
            <w:pPr>
              <w:rPr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</w:rPr>
              <w:t xml:space="preserve">Если включены две объёмные фигуры – 0 баллов.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2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</w:r>
    </w:p>
    <w:p>
      <w:pPr>
        <w:jc w:val="center"/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</w:r>
    </w:p>
    <w:p>
      <w:pPr>
        <w:jc w:val="center"/>
        <w:spacing w:line="276" w:lineRule="auto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line="276" w:lineRule="auto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line="276" w:lineRule="auto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line="276" w:lineRule="auto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заданий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кратким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ответом</w:t>
      </w:r>
      <w:r>
        <w:rPr>
          <w:b/>
          <w:i/>
          <w:spacing w:val="-2"/>
          <w:sz w:val="24"/>
          <w:szCs w:val="24"/>
          <w:u w:val="single"/>
        </w:rPr>
      </w:r>
    </w:p>
    <w:p>
      <w:pPr>
        <w:jc w:val="center"/>
        <w:spacing w:line="276" w:lineRule="auto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1. Содержание верного 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15, 48, 100, 61, 30,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  <w:lang w:val="ru-RU"/>
              </w:rPr>
              <w:t xml:space="preserve">52</w:t>
            </w:r>
            <w:r>
              <w:rPr>
                <w:i/>
                <w:sz w:val="24"/>
                <w:szCs w:val="24"/>
                <w:lang w:val="ru-RU"/>
              </w:rPr>
              <w:t xml:space="preserve">.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 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записаны все числа.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Подчеркнуто число 52.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(или число подчеркнуто в самом задании – 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пятьдесят два</w:t>
            </w:r>
            <w:r>
              <w:rPr>
                <w:i/>
                <w:sz w:val="24"/>
                <w:szCs w:val="24"/>
                <w:lang w:val="ru-RU"/>
              </w:rPr>
              <w:t xml:space="preserve">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Максимальный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jc w:val="center"/>
        <w:spacing w:line="276" w:lineRule="auto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</w:r>
      <w:r>
        <w:rPr>
          <w:b/>
          <w:i/>
          <w:spacing w:val="-2"/>
          <w:sz w:val="24"/>
          <w:szCs w:val="24"/>
          <w:u w:val="single"/>
        </w:rPr>
      </w:r>
    </w:p>
    <w:tbl>
      <w:tblPr>
        <w:tblStyle w:val="683"/>
        <w:tblW w:w="93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126"/>
      </w:tblGrid>
      <w:tr>
        <w:tblPrEx/>
        <w:trPr>
          <w:trHeight w:val="222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3. Содержание верного 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96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ind w:left="74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ind w:left="142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4</w:t>
            </w:r>
            <w:r>
              <w:rPr>
                <w:spacing w:val="-2"/>
                <w:sz w:val="24"/>
                <w:szCs w:val="24"/>
              </w:rPr>
              <w:t xml:space="preserve"> х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3 </w:t>
            </w:r>
            <w:r>
              <w:rPr>
                <w:b/>
                <w:spacing w:val="-2"/>
                <w:sz w:val="24"/>
                <w:szCs w:val="24"/>
              </w:rPr>
              <w:t xml:space="preserve">=</w:t>
            </w:r>
            <w:r>
              <w:rPr>
                <w:spacing w:val="-2"/>
                <w:sz w:val="24"/>
                <w:szCs w:val="24"/>
              </w:rPr>
              <w:t xml:space="preserve"> 12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14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12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: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4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=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3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142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12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: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3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=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4 </w:t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4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8"/>
        </w:trPr>
        <w:tc>
          <w:tcPr>
            <w:tcBorders>
              <w:bottom w:val="single" w:color="000000" w:sz="2" w:space="0"/>
            </w:tcBorders>
            <w:tcW w:w="7230" w:type="dxa"/>
            <w:textDirection w:val="lrTb"/>
            <w:noWrap w:val="false"/>
          </w:tcPr>
          <w:p>
            <w:pPr>
              <w:ind w:left="196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оценивания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2126" w:type="dxa"/>
            <w:textDirection w:val="lrTb"/>
            <w:noWrap w:val="false"/>
          </w:tcPr>
          <w:p>
            <w:pPr>
              <w:ind w:left="98"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6"/>
        </w:trPr>
        <w:tc>
          <w:tcPr>
            <w:tcBorders>
              <w:top w:val="single" w:color="000000" w:sz="2" w:space="0"/>
            </w:tcBorders>
            <w:tcW w:w="7230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Правильно вставлены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все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пропущенные числа в равенствах.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2126" w:type="dxa"/>
            <w:textDirection w:val="lrTb"/>
            <w:noWrap w:val="false"/>
          </w:tcPr>
          <w:p>
            <w:pPr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6"/>
        </w:trPr>
        <w:tc>
          <w:tcPr>
            <w:tcBorders>
              <w:bottom w:val="single" w:color="000000" w:sz="2" w:space="0"/>
            </w:tcBorders>
            <w:tcW w:w="7230" w:type="dxa"/>
            <w:textDirection w:val="lrTb"/>
            <w:noWrap w:val="false"/>
          </w:tcPr>
          <w:p>
            <w:pPr>
              <w:rPr>
                <w:rFonts w:eastAsia="Arial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Допущена 1 или более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ошибка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или отсутствует запись.</w:t>
            </w:r>
            <w:r>
              <w:rPr>
                <w:rFonts w:eastAsia="Arial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2126" w:type="dxa"/>
            <w:textDirection w:val="lrTb"/>
            <w:noWrap w:val="false"/>
          </w:tcPr>
          <w:p>
            <w:pPr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000000" w:sz="2" w:space="0"/>
            </w:tcBorders>
            <w:tcW w:w="7230" w:type="dxa"/>
            <w:textDirection w:val="lrTb"/>
            <w:noWrap w:val="false"/>
          </w:tcPr>
          <w:p>
            <w:pPr>
              <w:ind w:right="65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Максимальный 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2126" w:type="dxa"/>
            <w:textDirection w:val="lrTb"/>
            <w:noWrap w:val="false"/>
          </w:tcPr>
          <w:p>
            <w:pPr>
              <w:ind w:left="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</w:t>
            </w:r>
            <w:r>
              <w:rPr>
                <w:b/>
                <w:i/>
                <w:sz w:val="24"/>
                <w:szCs w:val="24"/>
              </w:rPr>
            </w:r>
          </w:p>
        </w:tc>
      </w:tr>
    </w:tbl>
    <w:p>
      <w:pPr>
        <w:ind w:right="850"/>
        <w:spacing w:line="276" w:lineRule="auto"/>
        <w:tabs>
          <w:tab w:val="left" w:pos="9498" w:leader="none"/>
          <w:tab w:val="left" w:pos="978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left="142"/>
              <w:jc w:val="center"/>
              <w:spacing w:line="240" w:lineRule="auto"/>
              <w:tabs>
                <w:tab w:val="left" w:pos="5529" w:leader="none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4. Содержание верного 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63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left="142"/>
              <w:spacing w:line="240" w:lineRule="auto"/>
              <w:tabs>
                <w:tab w:val="left" w:pos="5529" w:leader="none"/>
              </w:tabs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Сколько всего фруктов лежало в корзинке?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142"/>
              <w:spacing w:line="240" w:lineRule="auto"/>
              <w:tabs>
                <w:tab w:val="left" w:pos="5529" w:leader="none"/>
              </w:tabs>
              <w:rPr>
                <w:i/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27</w:t>
            </w:r>
            <w:r>
              <w:rPr>
                <w:i/>
                <w:sz w:val="24"/>
                <w:szCs w:val="24"/>
                <w:u w:val="single"/>
                <w:lang w:val="ru-RU"/>
              </w:rPr>
            </w:r>
          </w:p>
          <w:p>
            <w:pPr>
              <w:pStyle w:val="679"/>
              <w:ind w:left="142"/>
              <w:spacing w:line="240" w:lineRule="auto"/>
              <w:tabs>
                <w:tab w:val="left" w:pos="55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42"/>
              <w:spacing w:line="240" w:lineRule="auto"/>
              <w:tabs>
                <w:tab w:val="left" w:pos="5529" w:leader="none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 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142" w:right="94"/>
              <w:jc w:val="center"/>
              <w:spacing w:line="240" w:lineRule="auto"/>
              <w:tabs>
                <w:tab w:val="left" w:pos="5529" w:leader="none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45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142"/>
              <w:spacing w:line="240" w:lineRule="auto"/>
              <w:tabs>
                <w:tab w:val="left" w:pos="55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сформулирован вопрос в задаче.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142"/>
              <w:jc w:val="center"/>
              <w:spacing w:line="240" w:lineRule="auto"/>
              <w:tabs>
                <w:tab w:val="left" w:pos="5529" w:leader="none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142"/>
              <w:spacing w:line="240" w:lineRule="auto"/>
              <w:tabs>
                <w:tab w:val="left" w:pos="55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выбран ответ 27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142"/>
              <w:jc w:val="center"/>
              <w:spacing w:line="240" w:lineRule="auto"/>
              <w:tabs>
                <w:tab w:val="left" w:pos="5529" w:leader="none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42" w:right="65"/>
              <w:jc w:val="right"/>
              <w:spacing w:line="240" w:lineRule="auto"/>
              <w:tabs>
                <w:tab w:val="left" w:pos="5529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142"/>
              <w:jc w:val="center"/>
              <w:spacing w:line="240" w:lineRule="auto"/>
              <w:tabs>
                <w:tab w:val="left" w:pos="5529" w:leader="none"/>
              </w:tabs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left="2137" w:right="41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7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20 см     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20 мин</w:t>
            </w:r>
            <w:r>
              <w:rPr>
                <w:i/>
                <w:sz w:val="24"/>
                <w:szCs w:val="24"/>
                <w:lang w:val="ru-RU"/>
              </w:rPr>
              <w:t xml:space="preserve">      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2 мин</w:t>
            </w:r>
            <w:r>
              <w:rPr>
                <w:i/>
                <w:sz w:val="24"/>
                <w:szCs w:val="24"/>
                <w:lang w:val="ru-RU"/>
              </w:rPr>
              <w:t xml:space="preserve">      2 кг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20 </w:t>
            </w:r>
            <w:r>
              <w:rPr>
                <w:i/>
                <w:sz w:val="24"/>
                <w:szCs w:val="24"/>
                <w:lang w:val="ru-RU"/>
              </w:rPr>
              <w:t xml:space="preserve">мин &gt;</w:t>
            </w:r>
            <w:r>
              <w:rPr>
                <w:i/>
                <w:sz w:val="24"/>
                <w:szCs w:val="24"/>
                <w:lang w:val="ru-RU"/>
              </w:rPr>
              <w:t xml:space="preserve"> 2 мин на 18 мин</w:t>
            </w:r>
            <w:r>
              <w:rPr>
                <w:i/>
                <w:sz w:val="24"/>
                <w:szCs w:val="24"/>
                <w:lang w:val="ru-RU"/>
              </w:rPr>
              <w:t xml:space="preserve">    или </w:t>
            </w:r>
            <w:r>
              <w:rPr>
                <w:i/>
                <w:sz w:val="24"/>
                <w:szCs w:val="24"/>
                <w:lang w:val="ru-RU"/>
              </w:rPr>
              <w:t xml:space="preserve">   </w:t>
            </w:r>
            <w:r>
              <w:rPr>
                <w:i/>
                <w:sz w:val="24"/>
                <w:szCs w:val="24"/>
                <w:lang w:val="ru-RU"/>
              </w:rPr>
              <w:t xml:space="preserve">20 мин – 2 мин = 18 мин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965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98" w:right="94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</w:t>
            </w:r>
            <w:r>
              <w:rPr>
                <w:sz w:val="24"/>
                <w:szCs w:val="24"/>
                <w:lang w:val="ru-RU"/>
              </w:rPr>
              <w:t xml:space="preserve">равильно </w:t>
            </w:r>
            <w:r>
              <w:rPr>
                <w:sz w:val="24"/>
                <w:szCs w:val="24"/>
                <w:lang w:val="ru-RU"/>
              </w:rPr>
              <w:t xml:space="preserve">подчеркнуты величины.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</w:t>
            </w:r>
            <w:r>
              <w:rPr>
                <w:sz w:val="24"/>
                <w:szCs w:val="24"/>
                <w:lang w:val="ru-RU"/>
              </w:rPr>
              <w:t xml:space="preserve">выполнено разностное сравнение</w:t>
            </w:r>
            <w:r>
              <w:rPr>
                <w:sz w:val="24"/>
                <w:szCs w:val="24"/>
                <w:lang w:val="ru-RU"/>
              </w:rPr>
              <w:t xml:space="preserve"> величин.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right="65"/>
              <w:jc w:val="right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12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 xml:space="preserve">Общий признак</w:t>
            </w:r>
            <w:r>
              <w:rPr>
                <w:i/>
                <w:sz w:val="24"/>
                <w:szCs w:val="24"/>
                <w:lang w:val="ru-RU"/>
              </w:rPr>
              <w:t xml:space="preserve">: фигуры синего цвета.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 xml:space="preserve">Различия:</w:t>
            </w:r>
            <w:r>
              <w:rPr>
                <w:i/>
                <w:sz w:val="24"/>
                <w:szCs w:val="24"/>
                <w:lang w:val="ru-RU"/>
              </w:rPr>
              <w:t xml:space="preserve"> количество сторон (у квадрата – 4 стороны, у треугольника – 3 стороны, у многоугольника – 5 сторон).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spacing w:line="240" w:lineRule="auto"/>
              <w:rPr>
                <w:i/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</w:r>
            <w:r>
              <w:rPr>
                <w:i/>
                <w:sz w:val="24"/>
                <w:szCs w:val="24"/>
                <w:u w:val="single"/>
                <w:lang w:val="ru-RU"/>
              </w:rPr>
            </w:r>
          </w:p>
          <w:p>
            <w:pPr>
              <w:pStyle w:val="679"/>
              <w:spacing w:line="240" w:lineRule="auto"/>
              <w:rPr>
                <w:i/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 xml:space="preserve">Верные утверждения:</w:t>
            </w:r>
            <w:r>
              <w:rPr>
                <w:i/>
                <w:sz w:val="24"/>
                <w:szCs w:val="24"/>
                <w:u w:val="single"/>
                <w:lang w:val="ru-RU"/>
              </w:rPr>
            </w:r>
          </w:p>
          <w:p>
            <w:pPr>
              <w:pStyle w:val="679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Все фигуры плоские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Все фигуры отличаются хотя бы одним признаком.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965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98" w:right="94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</w:t>
            </w:r>
            <w:r>
              <w:rPr>
                <w:sz w:val="24"/>
                <w:szCs w:val="24"/>
                <w:lang w:val="ru-RU"/>
              </w:rPr>
              <w:t xml:space="preserve">заполнена таблица в части общего признака фигур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0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заполнена таблица в части различия фигур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</w:t>
            </w:r>
            <w:r>
              <w:rPr>
                <w:sz w:val="24"/>
                <w:szCs w:val="24"/>
                <w:lang w:val="ru-RU"/>
              </w:rPr>
              <w:t xml:space="preserve">отмечены два верных утверждения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(за каждое верное утверждение 1 балл)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right="65"/>
              <w:jc w:val="right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заданий</w:t>
      </w:r>
      <w:r>
        <w:rPr>
          <w:b/>
          <w:i/>
          <w:sz w:val="24"/>
          <w:szCs w:val="24"/>
          <w:u w:val="single"/>
        </w:rPr>
        <w:t xml:space="preserve"> 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развёрнутым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ответом</w:t>
      </w:r>
      <w:r>
        <w:rPr>
          <w:b/>
          <w:i/>
          <w:sz w:val="24"/>
          <w:szCs w:val="24"/>
          <w:u w:val="single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5. Содержание </w:t>
            </w:r>
            <w:bookmarkStart w:id="0" w:name="_GoBack"/>
            <w:r/>
            <w:bookmarkEnd w:id="0"/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 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Начерчены правильно 2 отрезка: 10 см и 3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см.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965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 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98" w:right="94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0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Начерчены правильно два отрезка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9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Начерчен правильно только один из отрезков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right="65"/>
              <w:jc w:val="right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6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firstLine="142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Начерчена ломаная, состоящая из трёх звеньев одинаковой длины 4 см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firstLine="142"/>
              <w:spacing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Длина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ломаной</w:t>
            </w:r>
            <w:r>
              <w:rPr>
                <w:i/>
                <w:sz w:val="24"/>
                <w:szCs w:val="24"/>
                <w:lang w:val="ru-RU"/>
              </w:rPr>
              <w:t xml:space="preserve">: 4 см + 4 см + 4 см </w:t>
            </w:r>
            <w:r>
              <w:rPr>
                <w:i/>
                <w:sz w:val="24"/>
                <w:szCs w:val="24"/>
                <w:lang w:val="ru-RU"/>
              </w:rPr>
              <w:t xml:space="preserve">= </w:t>
            </w:r>
            <w:r>
              <w:rPr>
                <w:i/>
                <w:sz w:val="24"/>
                <w:szCs w:val="24"/>
                <w:lang w:val="ru-RU"/>
              </w:rPr>
              <w:t xml:space="preserve"> 12</w:t>
            </w:r>
            <w:r>
              <w:rPr>
                <w:i/>
                <w:sz w:val="24"/>
                <w:szCs w:val="24"/>
                <w:lang w:val="ru-RU"/>
              </w:rPr>
              <w:t xml:space="preserve"> см</w:t>
            </w:r>
            <w:r>
              <w:rPr>
                <w:i/>
                <w:sz w:val="24"/>
                <w:szCs w:val="24"/>
                <w:lang w:val="ru-RU"/>
              </w:rPr>
              <w:t xml:space="preserve"> или 4 см </w:t>
            </w:r>
            <w:r>
              <w:rPr>
                <w:i/>
                <w:sz w:val="24"/>
                <w:szCs w:val="24"/>
                <w:lang w:val="ru-RU"/>
              </w:rPr>
              <w:t xml:space="preserve">* </w:t>
            </w:r>
            <w:r>
              <w:rPr>
                <w:i/>
                <w:sz w:val="24"/>
                <w:szCs w:val="24"/>
                <w:lang w:val="ru-RU"/>
              </w:rPr>
              <w:t xml:space="preserve">3 = 12 см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firstLine="142"/>
              <w:spacing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firstLine="142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Комментарий</w:t>
            </w:r>
            <w:r>
              <w:rPr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i/>
                <w:sz w:val="24"/>
                <w:szCs w:val="24"/>
                <w:lang w:val="ru-RU"/>
              </w:rPr>
              <w:t xml:space="preserve"> Форма ломаной </w:t>
            </w:r>
            <w:r>
              <w:rPr>
                <w:i/>
                <w:sz w:val="24"/>
                <w:szCs w:val="24"/>
                <w:lang w:val="ru-RU"/>
              </w:rPr>
              <w:t xml:space="preserve">м</w:t>
            </w:r>
            <w:r>
              <w:rPr>
                <w:i/>
                <w:sz w:val="24"/>
                <w:szCs w:val="24"/>
                <w:lang w:val="ru-RU"/>
              </w:rPr>
              <w:t xml:space="preserve">о</w:t>
            </w:r>
            <w:r>
              <w:rPr>
                <w:i/>
                <w:sz w:val="24"/>
                <w:szCs w:val="24"/>
                <w:lang w:val="ru-RU"/>
              </w:rPr>
              <w:t xml:space="preserve">жет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отличаться</w:t>
            </w:r>
            <w:r>
              <w:rPr>
                <w:i/>
                <w:sz w:val="24"/>
                <w:szCs w:val="24"/>
                <w:lang w:val="ru-RU"/>
              </w:rPr>
              <w:t xml:space="preserve"> от образца!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firstLine="142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firstLine="142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4030980</wp:posOffset>
                      </wp:positionH>
                      <wp:positionV relativeFrom="paragraph">
                        <wp:posOffset>31115</wp:posOffset>
                      </wp:positionV>
                      <wp:extent cx="914400" cy="913765"/>
                      <wp:effectExtent l="0" t="0" r="0" b="0"/>
                      <wp:wrapNone/>
                      <wp:docPr id="1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1">
                                <a:off x="0" y="0"/>
                                <a:ext cx="914400" cy="91376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74624;mso-wrap-distance-left:9.00pt;mso-wrap-distance-top:0.00pt;mso-wrap-distance-right:9.00pt;mso-wrap-distance-bottom:0.00pt;flip:x;visibility:visible;" from="317.4pt,2.4pt" to="389.4pt,74.4pt" fillcolor="#FFFFFF" strokecolor="#000000"/>
                  </w:pict>
                </mc:Fallback>
              </mc:AlternateContent>
            </w:r>
            <w:r>
              <w:rPr>
                <w:i/>
                <w:sz w:val="24"/>
                <w:szCs w:val="24"/>
                <w:lang w:val="ru-RU"/>
              </w:rPr>
              <w:t xml:space="preserve">Например: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02780928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109220</wp:posOffset>
                      </wp:positionV>
                      <wp:extent cx="798830" cy="944880"/>
                      <wp:effectExtent l="0" t="0" r="0" b="0"/>
                      <wp:wrapNone/>
                      <wp:docPr id="2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798830" cy="94488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502780928;mso-wrap-distance-left:9.00pt;mso-wrap-distance-top:0.00pt;mso-wrap-distance-right:9.00pt;mso-wrap-distance-bottom:0.00pt;flip:y;visibility:visible;" from="169.7pt,8.6pt" to="232.6pt,83.0pt" fillcolor="#FFFFFF" strokecolor="#000000"/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02789120" behindDoc="0" locked="0" layoutInCell="1" allowOverlap="1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124460</wp:posOffset>
                      </wp:positionV>
                      <wp:extent cx="1080135" cy="615950"/>
                      <wp:effectExtent l="0" t="0" r="0" b="0"/>
                      <wp:wrapNone/>
                      <wp:docPr id="3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80135" cy="6159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2" o:spid="_x0000_s2" style="position:absolute;left:0;text-align:left;z-index:502789120;mso-wrap-distance-left:9.00pt;mso-wrap-distance-top:0.00pt;mso-wrap-distance-right:9.00pt;mso-wrap-distance-bottom:0.00pt;visibility:visible;" from="232.2pt,9.8pt" to="317.3pt,58.3pt" fillcolor="#FFFFFF" strokecolor="#000000"/>
                  </w:pict>
                </mc:Fallback>
              </mc:AlternateConten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965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98" w:right="94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7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Начерчена ломаная, состоящая из </w:t>
            </w:r>
            <w:r>
              <w:rPr>
                <w:sz w:val="24"/>
                <w:szCs w:val="24"/>
                <w:lang w:val="ru-RU"/>
              </w:rPr>
              <w:t xml:space="preserve">трёх</w:t>
            </w:r>
            <w:r>
              <w:rPr>
                <w:sz w:val="24"/>
                <w:szCs w:val="24"/>
                <w:lang w:val="ru-RU"/>
              </w:rPr>
              <w:t xml:space="preserve"> звеньев</w:t>
            </w:r>
            <w:r>
              <w:rPr>
                <w:sz w:val="24"/>
                <w:szCs w:val="24"/>
                <w:lang w:val="ru-RU"/>
              </w:rPr>
              <w:t xml:space="preserve"> одинаковой длины</w:t>
            </w:r>
            <w:r>
              <w:rPr>
                <w:sz w:val="24"/>
                <w:szCs w:val="24"/>
                <w:lang w:val="ru-RU"/>
              </w:rPr>
              <w:t xml:space="preserve"> по 4 см.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12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вычислена длина ломаной - 12 см.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right="65"/>
              <w:jc w:val="right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Максимальный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  <w:lang w:val="ru-RU"/>
              </w:rPr>
              <w:t xml:space="preserve">балл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27"/>
        <w:gridCol w:w="292"/>
        <w:gridCol w:w="3119"/>
      </w:tblGrid>
      <w:tr>
        <w:tblPrEx/>
        <w:trPr>
          <w:trHeight w:val="225"/>
        </w:trPr>
        <w:tc>
          <w:tcPr>
            <w:gridSpan w:val="4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9. Содержание верного 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right w:val="single" w:color="000000" w:sz="2" w:space="0"/>
            </w:tcBorders>
            <w:tcW w:w="3118" w:type="dxa"/>
            <w:textDirection w:val="lrTb"/>
            <w:noWrap w:val="false"/>
          </w:tcPr>
          <w:p>
            <w:pPr>
              <w:pStyle w:val="679"/>
              <w:ind w:left="74"/>
              <w:jc w:val="center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Пол учеников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79"/>
              <w:ind w:left="74"/>
              <w:jc w:val="center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Количество учеников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79"/>
              <w:ind w:left="74"/>
              <w:jc w:val="center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Всего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right w:val="single" w:color="000000" w:sz="2" w:space="0"/>
            </w:tcBorders>
            <w:tcW w:w="3118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Мальчики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79"/>
              <w:ind w:left="74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pStyle w:val="679"/>
              <w:ind w:left="74"/>
              <w:jc w:val="center"/>
              <w:spacing w:line="240" w:lineRule="auto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 xml:space="preserve">?</w:t>
            </w:r>
            <w:r>
              <w:rPr>
                <w:b/>
                <w:i/>
                <w:sz w:val="32"/>
                <w:szCs w:val="32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right w:val="single" w:color="000000" w:sz="2" w:space="0"/>
            </w:tcBorders>
            <w:tcW w:w="3118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Девочки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79"/>
              <w:ind w:left="74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? на 2 больше, чем мальчиков (или указано стрелкой)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73"/>
        </w:trPr>
        <w:tc>
          <w:tcPr>
            <w:gridSpan w:val="4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Решение задачи по действиям: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numPr>
                <w:ilvl w:val="0"/>
                <w:numId w:val="4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12+2= 14 </w:t>
            </w:r>
            <w:r>
              <w:rPr>
                <w:i/>
                <w:sz w:val="24"/>
                <w:szCs w:val="24"/>
                <w:lang w:val="ru-RU"/>
              </w:rPr>
              <w:t xml:space="preserve">(</w:t>
            </w:r>
            <w:r>
              <w:rPr>
                <w:i/>
                <w:sz w:val="24"/>
                <w:szCs w:val="24"/>
                <w:lang w:val="ru-RU"/>
              </w:rPr>
              <w:t xml:space="preserve">д</w:t>
            </w:r>
            <w:r>
              <w:rPr>
                <w:i/>
                <w:sz w:val="24"/>
                <w:szCs w:val="24"/>
                <w:lang w:val="ru-RU"/>
              </w:rPr>
              <w:t xml:space="preserve">ев.)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numPr>
                <w:ilvl w:val="0"/>
                <w:numId w:val="4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12+14=26 </w:t>
            </w:r>
            <w:r>
              <w:rPr>
                <w:i/>
                <w:sz w:val="24"/>
                <w:szCs w:val="24"/>
                <w:lang w:val="ru-RU"/>
              </w:rPr>
              <w:t xml:space="preserve">(</w:t>
            </w:r>
            <w:r>
              <w:rPr>
                <w:i/>
                <w:sz w:val="24"/>
                <w:szCs w:val="24"/>
                <w:lang w:val="ru-RU"/>
              </w:rPr>
              <w:t xml:space="preserve">д</w:t>
            </w:r>
            <w:r>
              <w:rPr>
                <w:i/>
                <w:sz w:val="24"/>
                <w:szCs w:val="24"/>
                <w:lang w:val="ru-RU"/>
              </w:rPr>
              <w:t xml:space="preserve">.)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ind w:left="74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Ответ: </w:t>
            </w:r>
            <w:r>
              <w:rPr>
                <w:i/>
                <w:sz w:val="24"/>
                <w:szCs w:val="24"/>
                <w:lang w:val="ru-RU"/>
              </w:rPr>
              <w:t xml:space="preserve">в</w:t>
            </w:r>
            <w:r>
              <w:rPr>
                <w:i/>
                <w:sz w:val="24"/>
                <w:szCs w:val="24"/>
                <w:lang w:val="ru-RU"/>
              </w:rPr>
              <w:t xml:space="preserve">о 2 «А» классе 26 детей.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gridSpan w:val="2"/>
            <w:tcW w:w="5945" w:type="dxa"/>
            <w:textDirection w:val="lrTb"/>
            <w:noWrap w:val="false"/>
          </w:tcPr>
          <w:p>
            <w:pPr>
              <w:pStyle w:val="679"/>
              <w:ind w:left="1965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 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98" w:right="94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дополнена краткая запись задачи в виде таблицы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u w:val="single"/>
                <w:lang w:val="ru-RU"/>
              </w:rPr>
              <w:t xml:space="preserve">в таблицу внесено только условие задачи и вопрос.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выполнено решение задач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 xml:space="preserve">по действиям, правильное вычислен</w:t>
            </w:r>
            <w:r>
              <w:rPr>
                <w:sz w:val="24"/>
                <w:szCs w:val="24"/>
                <w:lang w:val="ru-RU"/>
              </w:rPr>
              <w:t xml:space="preserve"> ответ.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записан ответ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5945" w:type="dxa"/>
            <w:textDirection w:val="lrTb"/>
            <w:noWrap w:val="false"/>
          </w:tcPr>
          <w:p>
            <w:pPr>
              <w:pStyle w:val="679"/>
              <w:ind w:right="65"/>
              <w:jc w:val="right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10. Содержание верного 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9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Начерчен квадрат, сторона которого равна 4 см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9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Примечание: все стороны квадрата равны!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9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Периметр квадрата</w:t>
            </w:r>
            <w:r>
              <w:rPr>
                <w:i/>
                <w:sz w:val="24"/>
                <w:szCs w:val="24"/>
                <w:lang w:val="ru-RU"/>
              </w:rPr>
              <w:t xml:space="preserve">: 4 см </w:t>
            </w:r>
            <w:r>
              <w:rPr>
                <w:i/>
                <w:sz w:val="24"/>
                <w:szCs w:val="24"/>
                <w:lang w:val="ru-RU"/>
              </w:rPr>
              <w:t xml:space="preserve">* </w:t>
            </w:r>
            <w:r>
              <w:rPr>
                <w:i/>
                <w:sz w:val="24"/>
                <w:szCs w:val="24"/>
                <w:lang w:val="ru-RU"/>
              </w:rPr>
              <w:t xml:space="preserve">4 =</w:t>
            </w:r>
            <w:r>
              <w:rPr>
                <w:i/>
                <w:sz w:val="24"/>
                <w:szCs w:val="24"/>
                <w:lang w:val="ru-RU"/>
              </w:rPr>
              <w:t xml:space="preserve"> 16 см</w:t>
            </w:r>
            <w:r>
              <w:rPr>
                <w:i/>
                <w:sz w:val="24"/>
                <w:szCs w:val="24"/>
                <w:lang w:val="ru-RU"/>
              </w:rPr>
              <w:t xml:space="preserve"> или 4 см + 4 см + 4 см + 4 см = 16 см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left="1965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 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98" w:right="94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46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начерчен квадрат</w:t>
            </w:r>
            <w:r>
              <w:rPr>
                <w:sz w:val="24"/>
                <w:szCs w:val="24"/>
                <w:lang w:val="ru-RU"/>
              </w:rPr>
              <w:t xml:space="preserve"> со стороной </w:t>
            </w:r>
            <w:r>
              <w:rPr>
                <w:sz w:val="24"/>
                <w:szCs w:val="24"/>
                <w:lang w:val="ru-RU"/>
              </w:rPr>
              <w:t xml:space="preserve">4 см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1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9"/>
              <w:ind w:left="74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вычислен</w:t>
            </w:r>
            <w:r>
              <w:rPr>
                <w:sz w:val="24"/>
                <w:szCs w:val="24"/>
                <w:lang w:val="ru-RU"/>
              </w:rPr>
              <w:t xml:space="preserve"> периметр квадрата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9"/>
              <w:ind w:right="65"/>
              <w:jc w:val="right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Максимальный </w:t>
            </w:r>
            <w:r>
              <w:rPr>
                <w:i/>
                <w:spacing w:val="-4"/>
                <w:sz w:val="24"/>
                <w:szCs w:val="24"/>
                <w:lang w:val="ru-RU"/>
              </w:rPr>
              <w:t xml:space="preserve">балл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9"/>
              <w:ind w:left="3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erReference w:type="default" r:id="rId9"/>
      <w:footnotePr/>
      <w:endnotePr/>
      <w:type w:val="continuous"/>
      <w:pgSz w:w="11906" w:h="16838" w:orient="portrait"/>
      <w:pgMar w:top="1134" w:right="1133" w:bottom="28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4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" w:hanging="149"/>
      </w:pPr>
      <w:rPr>
        <w:rFonts w:hint="default" w:ascii="Times New Roman" w:hAnsi="Times New Roman" w:eastAsia="Times New Roman" w:cs="Times New Roman"/>
        <w:b w:val="0"/>
        <w:bCs w:val="0"/>
        <w:i/>
        <w:iCs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20" w:hanging="19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22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2"/>
    <w:link w:val="42"/>
    <w:uiPriority w:val="99"/>
  </w:style>
  <w:style w:type="paragraph" w:styleId="44">
    <w:name w:val="Footer"/>
    <w:basedOn w:val="67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2"/>
    <w:link w:val="44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table" w:styleId="675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6">
    <w:name w:val="Body Text"/>
    <w:basedOn w:val="671"/>
    <w:link w:val="677"/>
    <w:uiPriority w:val="1"/>
    <w:qFormat/>
    <w:rPr>
      <w:rFonts w:ascii="Arial" w:hAnsi="Arial" w:eastAsia="Arial" w:cs="Arial"/>
    </w:rPr>
  </w:style>
  <w:style w:type="character" w:styleId="677" w:customStyle="1">
    <w:name w:val="Основной текст Знак"/>
    <w:basedOn w:val="672"/>
    <w:link w:val="676"/>
    <w:uiPriority w:val="1"/>
    <w:rPr>
      <w:rFonts w:ascii="Arial" w:hAnsi="Arial" w:eastAsia="Arial" w:cs="Arial"/>
    </w:rPr>
  </w:style>
  <w:style w:type="paragraph" w:styleId="678">
    <w:name w:val="List Paragraph"/>
    <w:basedOn w:val="671"/>
    <w:uiPriority w:val="1"/>
    <w:qFormat/>
    <w:pPr>
      <w:ind w:left="1103" w:hanging="282"/>
    </w:pPr>
    <w:rPr>
      <w:rFonts w:ascii="Arial" w:hAnsi="Arial" w:eastAsia="Arial" w:cs="Arial"/>
    </w:rPr>
  </w:style>
  <w:style w:type="paragraph" w:styleId="679" w:customStyle="1">
    <w:name w:val="Table Paragraph"/>
    <w:basedOn w:val="671"/>
    <w:uiPriority w:val="1"/>
    <w:qFormat/>
    <w:pPr>
      <w:spacing w:line="189" w:lineRule="exact"/>
    </w:pPr>
  </w:style>
  <w:style w:type="table" w:styleId="680">
    <w:name w:val="Table Grid"/>
    <w:basedOn w:val="67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1">
    <w:name w:val="Balloon Text"/>
    <w:basedOn w:val="671"/>
    <w:link w:val="682"/>
    <w:uiPriority w:val="99"/>
    <w:semiHidden/>
    <w:unhideWhenUsed/>
    <w:rPr>
      <w:rFonts w:ascii="Tahoma" w:hAnsi="Tahoma" w:cs="Tahoma"/>
      <w:sz w:val="16"/>
      <w:szCs w:val="16"/>
    </w:rPr>
  </w:style>
  <w:style w:type="character" w:styleId="682" w:customStyle="1">
    <w:name w:val="Текст выноски Знак"/>
    <w:basedOn w:val="672"/>
    <w:link w:val="681"/>
    <w:uiPriority w:val="99"/>
    <w:semiHidden/>
    <w:rPr>
      <w:rFonts w:ascii="Tahoma" w:hAnsi="Tahoma" w:eastAsia="Times New Roman" w:cs="Tahoma"/>
      <w:sz w:val="16"/>
      <w:szCs w:val="16"/>
    </w:rPr>
  </w:style>
  <w:style w:type="table" w:styleId="683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ЦНППМ (г. Ивантеевка)</cp:lastModifiedBy>
  <cp:revision>221</cp:revision>
  <dcterms:created xsi:type="dcterms:W3CDTF">2022-05-11T08:40:00Z</dcterms:created>
  <dcterms:modified xsi:type="dcterms:W3CDTF">2026-04-15T07:53:01Z</dcterms:modified>
</cp:coreProperties>
</file>