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3D57E" w14:textId="5659F1AF" w:rsidR="00CA0298" w:rsidRPr="00EC6110" w:rsidRDefault="00CA0298" w:rsidP="00EC6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110">
        <w:rPr>
          <w:rFonts w:ascii="Times New Roman" w:hAnsi="Times New Roman" w:cs="Times New Roman"/>
          <w:b/>
          <w:sz w:val="24"/>
          <w:szCs w:val="24"/>
        </w:rPr>
        <w:t>Методические рекомендации по организации адаптационного периода обучения обучающихся 1-х классов</w:t>
      </w:r>
    </w:p>
    <w:p w14:paraId="75020049" w14:textId="77777777" w:rsidR="00061017" w:rsidRPr="00EC6110" w:rsidRDefault="00061017" w:rsidP="000E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6110">
        <w:rPr>
          <w:rFonts w:ascii="Times New Roman" w:hAnsi="Times New Roman" w:cs="Times New Roman"/>
          <w:sz w:val="24"/>
          <w:szCs w:val="24"/>
        </w:rPr>
        <w:t>Министерство образования Российской Федерации направ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ляет для использования в работе письмо «Рекомендации по орга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низации обучения первоклассников в адаптационный период», подготовленное совместно с Научно-исследовательским инсти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тутом гигиены и охраны здоровья детей и подростков Научного центра здоровья детей Российской академии медицинских наук. Письмо является дополнением к письму Минобразования России от 25.09.2000 № 2021/11-13 «Об организации обучения в первом</w:t>
      </w:r>
      <w:r w:rsidR="0069648C" w:rsidRPr="00EC6110">
        <w:rPr>
          <w:rFonts w:ascii="Times New Roman" w:hAnsi="Times New Roman" w:cs="Times New Roman"/>
          <w:sz w:val="24"/>
          <w:szCs w:val="24"/>
        </w:rPr>
        <w:t xml:space="preserve"> </w:t>
      </w:r>
      <w:r w:rsidRPr="00EC6110">
        <w:rPr>
          <w:rFonts w:ascii="Times New Roman" w:hAnsi="Times New Roman" w:cs="Times New Roman"/>
          <w:sz w:val="24"/>
          <w:szCs w:val="24"/>
        </w:rPr>
        <w:t>классе четырехлетней начальной школы».</w:t>
      </w:r>
    </w:p>
    <w:p w14:paraId="68D1F597" w14:textId="77777777" w:rsidR="00061017" w:rsidRPr="00EC6110" w:rsidRDefault="00061017" w:rsidP="000E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10">
        <w:rPr>
          <w:rFonts w:ascii="Times New Roman" w:hAnsi="Times New Roman" w:cs="Times New Roman"/>
          <w:sz w:val="24"/>
          <w:szCs w:val="24"/>
        </w:rPr>
        <w:t>Начальный период обучения в первом классе должен создать благоприятные условия для адаптации ребенка к школе, обес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печивающие ему дальнейшее благополучное развитие, обучение и воспитание. Задачи адаптационного периода едины для всех систем начального образования.</w:t>
      </w:r>
    </w:p>
    <w:p w14:paraId="59C79279" w14:textId="77777777" w:rsidR="00061017" w:rsidRPr="00EC6110" w:rsidRDefault="00061017" w:rsidP="000E2D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10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="0042206B" w:rsidRPr="00EC6110">
        <w:rPr>
          <w:rFonts w:ascii="Times New Roman" w:hAnsi="Times New Roman" w:cs="Times New Roman"/>
          <w:sz w:val="24"/>
          <w:szCs w:val="24"/>
        </w:rPr>
        <w:t>3.4.16</w:t>
      </w:r>
      <w:r w:rsidR="00422DDF">
        <w:rPr>
          <w:rFonts w:ascii="Times New Roman" w:hAnsi="Times New Roman" w:cs="Times New Roman"/>
          <w:sz w:val="24"/>
          <w:szCs w:val="24"/>
        </w:rPr>
        <w:t xml:space="preserve"> </w:t>
      </w:r>
      <w:r w:rsidR="00251D25" w:rsidRPr="00EC6110">
        <w:rPr>
          <w:rFonts w:ascii="Times New Roman" w:hAnsi="Times New Roman" w:cs="Times New Roman"/>
          <w:sz w:val="24"/>
          <w:szCs w:val="24"/>
        </w:rPr>
        <w:t>С</w:t>
      </w:r>
      <w:r w:rsidR="00251D25" w:rsidRPr="00EC6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анитарных правил </w:t>
      </w:r>
      <w:r w:rsidR="0042206B" w:rsidRPr="00EC6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251D25" w:rsidRPr="00EC6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2.4.3648-20</w:t>
      </w:r>
      <w:r w:rsidR="0042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</w:t>
      </w:r>
      <w:r w:rsidR="00251D25" w:rsidRPr="00EC6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анитарно-эпидемиологические Требования к организациям воспитания и обучения, отдыха и оздоровления детей и Молодежи</w:t>
      </w:r>
      <w:r w:rsidR="0042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51D25" w:rsidRPr="00EC6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 Главного государственного санитарного врача РФ от 28 сентября 2020 г. № 28</w:t>
      </w:r>
      <w:r w:rsidRPr="00EC6110">
        <w:rPr>
          <w:rFonts w:ascii="Times New Roman" w:hAnsi="Times New Roman" w:cs="Times New Roman"/>
          <w:sz w:val="24"/>
          <w:szCs w:val="24"/>
        </w:rPr>
        <w:t>, в первом классе в сентябре и октябре проводится по 3 урока по 35 мин каж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дый. В письме «Об организации обучения в первом классе четы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рехлетней начальной школы» сказано: «...в сентябре — октябре проводится ежедневно по три урока, остальное время заполняется целевыми прогулками, экскурсиями, физкультурными занятиями, развивающими играми». Чтобы выполнить задачу снятия стати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ческого напряжения школьников, рекомендуется на четвертых уроках использовать не классно-урочную, а иные формы органи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зации учебного процесса.</w:t>
      </w:r>
    </w:p>
    <w:p w14:paraId="584B0605" w14:textId="77777777" w:rsidR="00061017" w:rsidRPr="00EC6110" w:rsidRDefault="00061017" w:rsidP="000E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10">
        <w:rPr>
          <w:rFonts w:ascii="Times New Roman" w:hAnsi="Times New Roman" w:cs="Times New Roman"/>
          <w:sz w:val="24"/>
          <w:szCs w:val="24"/>
        </w:rPr>
        <w:t>В течение восьми недель учитель может планировать по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следними часами уроки физической культуры, а также уроки по другим предметам в форме уроков-игр, уроков-театрализаций, уроков-экскурсий, уроков-импровизаций и т. п. Поскольку эти уроки также являются обучающими, то фактически в иной, не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традиционной форме изучается или закрепляется программный материал.</w:t>
      </w:r>
    </w:p>
    <w:p w14:paraId="5132D464" w14:textId="77777777" w:rsidR="00061017" w:rsidRPr="00EC6110" w:rsidRDefault="00061017" w:rsidP="000E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10">
        <w:rPr>
          <w:rFonts w:ascii="Times New Roman" w:hAnsi="Times New Roman" w:cs="Times New Roman"/>
          <w:sz w:val="24"/>
          <w:szCs w:val="24"/>
        </w:rPr>
        <w:t>В классном журнале целесообразно указывать форму прове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дения урока, если урок проводится не в классно-урочной форме.</w:t>
      </w:r>
    </w:p>
    <w:p w14:paraId="260AF3B8" w14:textId="77777777" w:rsidR="00061017" w:rsidRPr="00EC6110" w:rsidRDefault="00061017" w:rsidP="000E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10">
        <w:rPr>
          <w:rFonts w:ascii="Times New Roman" w:hAnsi="Times New Roman" w:cs="Times New Roman"/>
          <w:sz w:val="24"/>
          <w:szCs w:val="24"/>
        </w:rPr>
        <w:t>Уроки физического воспитания в течение первых двух месяцев</w:t>
      </w:r>
      <w:r w:rsidR="00933D9F" w:rsidRPr="00EC6110">
        <w:rPr>
          <w:rFonts w:ascii="Times New Roman" w:hAnsi="Times New Roman" w:cs="Times New Roman"/>
          <w:sz w:val="24"/>
          <w:szCs w:val="24"/>
        </w:rPr>
        <w:t xml:space="preserve"> </w:t>
      </w:r>
      <w:r w:rsidRPr="00EC6110">
        <w:rPr>
          <w:rFonts w:ascii="Times New Roman" w:hAnsi="Times New Roman" w:cs="Times New Roman"/>
          <w:sz w:val="24"/>
          <w:szCs w:val="24"/>
        </w:rPr>
        <w:t>(16 уроков, по два урока в неделю) направлены в первую очередь на развитие и совершенствование движений детей и по возмож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ности проводятся на свежем воздухе. На уроках используются различные игры и игровые ситуации.</w:t>
      </w:r>
    </w:p>
    <w:p w14:paraId="0D34A932" w14:textId="77777777" w:rsidR="00061017" w:rsidRPr="00EC6110" w:rsidRDefault="00061017" w:rsidP="000E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10">
        <w:rPr>
          <w:rFonts w:ascii="Times New Roman" w:hAnsi="Times New Roman" w:cs="Times New Roman"/>
          <w:sz w:val="24"/>
          <w:szCs w:val="24"/>
        </w:rPr>
        <w:t>При проведении трех уроков в день в течение двух месяцев четвертые учебные часы следует планировать иначе, чем тра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диционные уроки. Эти сорок часов учебной нагрузки (8 недель по 1 уроку ежедневно) можно распланировать следующим обра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зом: 16 уроков физкультуры и 24 нетрадиционных урока, которые можно распределить между разными предметами, гибко используя расписание уроков. Например, провести последними уроками в течение сентября — октября 4—5 экскурсий по окружающему миру, 3—4 — по изобразительному искусству, 4-6 — по труду, 4—5 уроков театрализации по музыке и 6—7 уроков-игр и экскур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сий по математике.</w:t>
      </w:r>
    </w:p>
    <w:p w14:paraId="384BA45A" w14:textId="77777777" w:rsidR="00075BC0" w:rsidRPr="00EC6110" w:rsidRDefault="00061017" w:rsidP="000E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110">
        <w:rPr>
          <w:rFonts w:ascii="Times New Roman" w:hAnsi="Times New Roman" w:cs="Times New Roman"/>
          <w:sz w:val="24"/>
          <w:szCs w:val="24"/>
        </w:rPr>
        <w:t>Помимо общих рекомендаций по организации уроков в адап</w:t>
      </w:r>
      <w:r w:rsidRPr="00EC6110">
        <w:rPr>
          <w:rFonts w:ascii="Times New Roman" w:hAnsi="Times New Roman" w:cs="Times New Roman"/>
          <w:sz w:val="24"/>
          <w:szCs w:val="24"/>
        </w:rPr>
        <w:softHyphen/>
        <w:t>тационный период выявляется специфика организации уроков по отдельным предметам.</w:t>
      </w:r>
      <w:bookmarkEnd w:id="0"/>
    </w:p>
    <w:sectPr w:rsidR="00075BC0" w:rsidRPr="00EC6110" w:rsidSect="006964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2837"/>
    <w:multiLevelType w:val="multilevel"/>
    <w:tmpl w:val="5F3E5B32"/>
    <w:lvl w:ilvl="0">
      <w:start w:val="1"/>
      <w:numFmt w:val="decimal"/>
      <w:lvlText w:val="%1."/>
      <w:lvlJc w:val="left"/>
      <w:pPr>
        <w:ind w:left="1067" w:hanging="70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EC1E93"/>
    <w:multiLevelType w:val="multilevel"/>
    <w:tmpl w:val="285A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E2A90"/>
    <w:multiLevelType w:val="multilevel"/>
    <w:tmpl w:val="DCBE0416"/>
    <w:lvl w:ilvl="0">
      <w:start w:val="1"/>
      <w:numFmt w:val="decimal"/>
      <w:lvlText w:val="4.4.%1."/>
      <w:lvlJc w:val="left"/>
      <w:pPr>
        <w:ind w:left="707" w:hanging="70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E91D03"/>
    <w:multiLevelType w:val="hybridMultilevel"/>
    <w:tmpl w:val="FF9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5635E"/>
    <w:multiLevelType w:val="hybridMultilevel"/>
    <w:tmpl w:val="31E0E432"/>
    <w:lvl w:ilvl="0" w:tplc="D63EA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F7296"/>
    <w:multiLevelType w:val="hybridMultilevel"/>
    <w:tmpl w:val="48D6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46EE"/>
    <w:multiLevelType w:val="hybridMultilevel"/>
    <w:tmpl w:val="9F08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F4F57"/>
    <w:multiLevelType w:val="hybridMultilevel"/>
    <w:tmpl w:val="7F0A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11C"/>
    <w:multiLevelType w:val="hybridMultilevel"/>
    <w:tmpl w:val="05447A46"/>
    <w:lvl w:ilvl="0" w:tplc="362A6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47FA2"/>
    <w:multiLevelType w:val="hybridMultilevel"/>
    <w:tmpl w:val="917E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C5435"/>
    <w:multiLevelType w:val="multilevel"/>
    <w:tmpl w:val="6AC0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C"/>
    <w:rsid w:val="00061017"/>
    <w:rsid w:val="00075BC0"/>
    <w:rsid w:val="000E2D52"/>
    <w:rsid w:val="000F69AE"/>
    <w:rsid w:val="00210FAC"/>
    <w:rsid w:val="00251D25"/>
    <w:rsid w:val="002F2AE1"/>
    <w:rsid w:val="0042206B"/>
    <w:rsid w:val="00422DDF"/>
    <w:rsid w:val="004B3623"/>
    <w:rsid w:val="004F1C7B"/>
    <w:rsid w:val="0069648C"/>
    <w:rsid w:val="006D3F26"/>
    <w:rsid w:val="008E5ADC"/>
    <w:rsid w:val="00933D9F"/>
    <w:rsid w:val="009727BC"/>
    <w:rsid w:val="00973CC5"/>
    <w:rsid w:val="009B4B41"/>
    <w:rsid w:val="00CA0298"/>
    <w:rsid w:val="00E507EE"/>
    <w:rsid w:val="00EC6110"/>
    <w:rsid w:val="00F1476B"/>
    <w:rsid w:val="00F81F68"/>
    <w:rsid w:val="00F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EC0D"/>
  <w15:docId w15:val="{A5B40D0B-1ECC-41E1-9029-13B9FFEE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C61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D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1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61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C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6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CNPPM-1</cp:lastModifiedBy>
  <cp:revision>7</cp:revision>
  <dcterms:created xsi:type="dcterms:W3CDTF">2023-09-06T17:37:00Z</dcterms:created>
  <dcterms:modified xsi:type="dcterms:W3CDTF">2025-09-03T06:15:00Z</dcterms:modified>
</cp:coreProperties>
</file>