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Спецификация и критерии оценивания</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выполнения заданий комплексной диагностической работы </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для 1 класса (1 вариант)</w:t>
      </w:r>
      <w:r w:rsidDel="00000000" w:rsidR="00000000" w:rsidRPr="00000000">
        <w:rPr>
          <w:rtl w:val="0"/>
        </w:rPr>
      </w:r>
    </w:p>
    <w:tbl>
      <w:tblPr>
        <w:tblStyle w:val="Table1"/>
        <w:tblW w:w="11056.999999999998"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
        <w:gridCol w:w="2913"/>
        <w:gridCol w:w="569"/>
        <w:gridCol w:w="3920"/>
        <w:gridCol w:w="2174"/>
        <w:gridCol w:w="992"/>
        <w:tblGridChange w:id="0">
          <w:tblGrid>
            <w:gridCol w:w="489"/>
            <w:gridCol w:w="2913"/>
            <w:gridCol w:w="569"/>
            <w:gridCol w:w="3920"/>
            <w:gridCol w:w="2174"/>
            <w:gridCol w:w="992"/>
          </w:tblGrid>
        </w:tblGridChange>
      </w:tblGrid>
      <w:tr>
        <w:trPr>
          <w:cantSplit w:val="1"/>
          <w:trHeight w:val="125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Планируемый метапредметным результат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Уровень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Баллы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определять тему текста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2"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Неудачная охота</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330200</wp:posOffset>
                      </wp:positionV>
                      <wp:extent cx="1228725" cy="203835"/>
                      <wp:effectExtent b="0" l="0" r="0" t="0"/>
                      <wp:wrapNone/>
                      <wp:docPr id="2" name=""/>
                      <a:graphic>
                        <a:graphicData uri="http://schemas.microsoft.com/office/word/2010/wordprocessingGroup">
                          <wpg:wgp>
                            <wpg:cNvGrpSpPr/>
                            <wpg:grpSpPr>
                              <a:xfrm>
                                <a:off x="4717350" y="3678075"/>
                                <a:ext cx="1228725" cy="203835"/>
                                <a:chOff x="4717350" y="3678075"/>
                                <a:chExt cx="1243025" cy="218150"/>
                              </a:xfrm>
                            </wpg:grpSpPr>
                            <wpg:grpSp>
                              <wpg:cNvGrpSpPr/>
                              <wpg:grpSpPr>
                                <a:xfrm>
                                  <a:off x="4731638" y="3678083"/>
                                  <a:ext cx="1228725" cy="203835"/>
                                  <a:chOff x="0" y="0"/>
                                  <a:chExt cx="29241" cy="2381"/>
                                </a:xfrm>
                              </wpg:grpSpPr>
                              <wps:wsp>
                                <wps:cNvSpPr/>
                                <wps:cNvPr id="3" name="Shape 3"/>
                                <wps:spPr>
                                  <a:xfrm>
                                    <a:off x="0" y="0"/>
                                    <a:ext cx="29225" cy="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0"/>
                                    <a:ext cx="0" cy="2381"/>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0" y="2381"/>
                                    <a:ext cx="4667" cy="0"/>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048" y="2286"/>
                                    <a:ext cx="6001" cy="0"/>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4954" y="2286"/>
                                    <a:ext cx="6001" cy="0"/>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3241" y="2286"/>
                                    <a:ext cx="6000" cy="0"/>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330200</wp:posOffset>
                      </wp:positionV>
                      <wp:extent cx="1228725" cy="203835"/>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228725" cy="20383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переводить информацию из одной формы в другую</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209.0" w:type="dxa"/>
              <w:jc w:val="left"/>
              <w:tblLayout w:type="fixed"/>
              <w:tblLook w:val="0000"/>
            </w:tblPr>
            <w:tblGrid>
              <w:gridCol w:w="704"/>
              <w:gridCol w:w="8505"/>
              <w:tblGridChange w:id="0">
                <w:tblGrid>
                  <w:gridCol w:w="704"/>
                  <w:gridCol w:w="8505"/>
                </w:tblGrid>
              </w:tblGridChange>
            </w:tblGrid>
            <w:tr>
              <w:trPr>
                <w:cantSplit w:val="0"/>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12"/>
                      <w:tab w:val="left" w:leader="none" w:pos="4861"/>
                    </w:tabs>
                    <w:spacing w:after="0" w:before="0" w:line="48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tab/>
                  </w:r>
                  <w:r w:rsidDel="00000000" w:rsidR="00000000" w:rsidRPr="00000000">
                    <w:rPr>
                      <w:rFonts w:ascii="Symbol" w:cs="Symbol" w:eastAsia="Symbol" w:hAnsi="Symbol"/>
                      <w:b w:val="0"/>
                      <w:i w:val="0"/>
                      <w:smallCaps w:val="0"/>
                      <w:strike w:val="0"/>
                      <w:color w:val="000000"/>
                      <w:sz w:val="16"/>
                      <w:szCs w:val="16"/>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понимать контекст</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Быстро убегать</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выбран один из вариантов ответа</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находить информацию в тексте, понимать содержание текста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овцу</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выбран один из вариантов ответа</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находить необходимую информацию в тексте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определять основание для классификации.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36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1845"/>
              <w:tblGridChange w:id="0">
                <w:tblGrid>
                  <w:gridCol w:w="1844"/>
                  <w:gridCol w:w="1845"/>
                </w:tblGrid>
              </w:tblGridChange>
            </w:tblGrid>
            <w:tr>
              <w:trPr>
                <w:cantSplit w:val="0"/>
                <w:trHeight w:val="1811" w:hRule="atLeast"/>
                <w:tblHeader w:val="0"/>
              </w:trPr>
              <w:tc>
                <w:tcPr>
                  <w:vAlign w:val="top"/>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Звери (или млекопитающие)</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Медведь</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Волк</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Лиса </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Другое любое название зверя</w:t>
                  </w:r>
                </w:p>
              </w:tc>
              <w:tc>
                <w:tcPr>
                  <w:vAlign w:val="top"/>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Рыбы</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Щука</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Карп</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Сом</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Другое любое название рыбы</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выбрано основание и распределены объекты</w:t>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выбрано основание или верно распределены объекты</w:t>
            </w:r>
          </w:p>
          <w:p w:rsidR="00000000" w:rsidDel="00000000" w:rsidP="00000000" w:rsidRDefault="00000000" w:rsidRPr="00000000" w14:paraId="000000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выбрано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основание для классификации и есть ошибки в заполнении таблицы</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rHeight w:val="2326"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Умения извлекать необходимую информацию из таблицы,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использовать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приёмы решения задач в одно действие, умение задавать вопросы.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сколько масса волка больше массы собаки? Или На сколько масса волка меньше массы овцы? или На сколько масса собаки меньше массы волка? или На сколько масса собаки меньше массы овцы? Или на сколько масса овцы больше массы волка? Или На сколько масса овцы больше массы собаки?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составлен вопрос</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использовать данные таблицы, интерпретировать информацию;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построение рассуждения;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умения устанавливать соответствие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Масса волка больше массы собаки, но меньше массы овцы.</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установлены два соответствия</w:t>
            </w:r>
          </w:p>
          <w:p w:rsidR="00000000" w:rsidDel="00000000" w:rsidP="00000000" w:rsidRDefault="00000000" w:rsidRPr="00000000" w14:paraId="0000006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установлено одно соответствие</w:t>
            </w:r>
          </w:p>
          <w:p w:rsidR="00000000" w:rsidDel="00000000" w:rsidP="00000000" w:rsidRDefault="00000000" w:rsidRPr="00000000" w14:paraId="0000006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анализировать, выделять части целого, использовать символические обозначения. </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88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57555" cy="594360"/>
                  <wp:effectExtent b="0" l="0" r="0" t="0"/>
                  <wp:wrapNone/>
                  <wp:docPr id="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57555" cy="594360"/>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обозначены цифрами все части тела</w:t>
            </w:r>
          </w:p>
          <w:p w:rsidR="00000000" w:rsidDel="00000000" w:rsidP="00000000" w:rsidRDefault="00000000" w:rsidRPr="00000000" w14:paraId="000000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подписаны части тела</w:t>
            </w:r>
          </w:p>
          <w:p w:rsidR="00000000" w:rsidDel="00000000" w:rsidP="00000000" w:rsidRDefault="00000000" w:rsidRPr="00000000" w14:paraId="0000007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Спецификация и критерии оценивания</w:t>
      </w: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выполнения заданий комплексной диагностической работы </w:t>
      </w: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для 1 класса (2 вариант)</w:t>
      </w:r>
      <w:r w:rsidDel="00000000" w:rsidR="00000000" w:rsidRPr="00000000">
        <w:rPr>
          <w:rtl w:val="0"/>
        </w:rPr>
      </w:r>
    </w:p>
    <w:tbl>
      <w:tblPr>
        <w:tblStyle w:val="Table4"/>
        <w:tblW w:w="11056.999999999998" w:type="dxa"/>
        <w:jc w:val="left"/>
        <w:tblInd w:w="-56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9"/>
        <w:gridCol w:w="2913"/>
        <w:gridCol w:w="569"/>
        <w:gridCol w:w="3920"/>
        <w:gridCol w:w="2174"/>
        <w:gridCol w:w="992"/>
        <w:tblGridChange w:id="0">
          <w:tblGrid>
            <w:gridCol w:w="489"/>
            <w:gridCol w:w="2913"/>
            <w:gridCol w:w="569"/>
            <w:gridCol w:w="3920"/>
            <w:gridCol w:w="2174"/>
            <w:gridCol w:w="992"/>
          </w:tblGrid>
        </w:tblGridChange>
      </w:tblGrid>
      <w:tr>
        <w:trPr>
          <w:cantSplit w:val="1"/>
          <w:trHeight w:val="1251" w:hRule="atLeast"/>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Планируемый метапредметным результат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13" w:right="113"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Уровень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Ключи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Баллы</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определять тему текста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8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12"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Зимой в лесу</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444500</wp:posOffset>
                      </wp:positionH>
                      <wp:positionV relativeFrom="paragraph">
                        <wp:posOffset>330200</wp:posOffset>
                      </wp:positionV>
                      <wp:extent cx="1228725" cy="203835"/>
                      <wp:effectExtent b="0" l="0" r="0" t="0"/>
                      <wp:wrapNone/>
                      <wp:docPr id="1" name=""/>
                      <a:graphic>
                        <a:graphicData uri="http://schemas.microsoft.com/office/word/2010/wordprocessingGroup">
                          <wpg:wgp>
                            <wpg:cNvGrpSpPr/>
                            <wpg:grpSpPr>
                              <a:xfrm>
                                <a:off x="4717350" y="3678075"/>
                                <a:ext cx="1228725" cy="203835"/>
                                <a:chOff x="4717350" y="3678075"/>
                                <a:chExt cx="1243025" cy="218150"/>
                              </a:xfrm>
                            </wpg:grpSpPr>
                            <wpg:grpSp>
                              <wpg:cNvGrpSpPr/>
                              <wpg:grpSpPr>
                                <a:xfrm>
                                  <a:off x="4731638" y="3678083"/>
                                  <a:ext cx="1228725" cy="203835"/>
                                  <a:chOff x="0" y="0"/>
                                  <a:chExt cx="29241" cy="2381"/>
                                </a:xfrm>
                              </wpg:grpSpPr>
                              <wps:wsp>
                                <wps:cNvSpPr/>
                                <wps:cNvPr id="3" name="Shape 3"/>
                                <wps:spPr>
                                  <a:xfrm>
                                    <a:off x="0" y="0"/>
                                    <a:ext cx="29225" cy="23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0"/>
                                    <a:ext cx="0" cy="2381"/>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0" y="2381"/>
                                    <a:ext cx="4667" cy="0"/>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7048" y="2286"/>
                                    <a:ext cx="6001" cy="0"/>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14954" y="2286"/>
                                    <a:ext cx="6001" cy="0"/>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s:wsp>
                                <wps:cNvCnPr/>
                                <wps:spPr>
                                  <a:xfrm>
                                    <a:off x="23241" y="2286"/>
                                    <a:ext cx="6000" cy="0"/>
                                  </a:xfrm>
                                  <a:prstGeom prst="straightConnector1">
                                    <a:avLst/>
                                  </a:prstGeom>
                                  <a:solidFill>
                                    <a:srgbClr val="FFFFFF"/>
                                  </a:solidFill>
                                  <a:ln cap="flat" cmpd="sng" w="285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444500</wp:posOffset>
                      </wp:positionH>
                      <wp:positionV relativeFrom="paragraph">
                        <wp:posOffset>330200</wp:posOffset>
                      </wp:positionV>
                      <wp:extent cx="1228725" cy="20383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1228725" cy="20383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w:t>
            </w:r>
          </w:p>
          <w:p w:rsidR="00000000" w:rsidDel="00000000" w:rsidP="00000000" w:rsidRDefault="00000000" w:rsidRPr="00000000" w14:paraId="0000009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переводить информацию из одной формы в другую</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209.0" w:type="dxa"/>
              <w:jc w:val="left"/>
              <w:tblLayout w:type="fixed"/>
              <w:tblLook w:val="0000"/>
            </w:tblPr>
            <w:tblGrid>
              <w:gridCol w:w="704"/>
              <w:gridCol w:w="8505"/>
              <w:tblGridChange w:id="0">
                <w:tblGrid>
                  <w:gridCol w:w="704"/>
                  <w:gridCol w:w="8505"/>
                </w:tblGrid>
              </w:tblGridChange>
            </w:tblGrid>
            <w:tr>
              <w:trPr>
                <w:cantSplit w:val="0"/>
                <w:tblHeader w:val="0"/>
              </w:trPr>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12"/>
                      <w:tab w:val="left" w:leader="none" w:pos="4861"/>
                    </w:tabs>
                    <w:spacing w:after="0" w:before="0" w:line="48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6"/>
                      <w:szCs w:val="16"/>
                      <w:u w:val="none"/>
                      <w:shd w:fill="auto" w:val="clear"/>
                      <w:vertAlign w:val="baseline"/>
                      <w:rtl w:val="0"/>
                    </w:rPr>
                    <w:tab/>
                    <w:tab/>
                  </w:r>
                  <w:r w:rsidDel="00000000" w:rsidR="00000000" w:rsidRPr="00000000">
                    <w:rPr>
                      <w:rFonts w:ascii="Symbol" w:cs="Symbol" w:eastAsia="Symbol" w:hAnsi="Symbol"/>
                      <w:b w:val="1"/>
                      <w:i w:val="0"/>
                      <w:smallCaps w:val="0"/>
                      <w:strike w:val="0"/>
                      <w:color w:val="000000"/>
                      <w:sz w:val="16"/>
                      <w:szCs w:val="16"/>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w:t>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9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понимать контекст</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Орехи и грибы</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выбран один из вариантов ответа</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находить информацию в тексте, понимать содержание текста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зайца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выбран один из вариантов ответа</w:t>
            </w:r>
          </w:p>
          <w:p w:rsidR="00000000" w:rsidDel="00000000" w:rsidP="00000000" w:rsidRDefault="00000000" w:rsidRPr="00000000" w14:paraId="000000A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находить необходимую информацию в тексте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определять основание для классификации.</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36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44"/>
              <w:gridCol w:w="1845"/>
              <w:tblGridChange w:id="0">
                <w:tblGrid>
                  <w:gridCol w:w="1844"/>
                  <w:gridCol w:w="1845"/>
                </w:tblGrid>
              </w:tblGridChange>
            </w:tblGrid>
            <w:tr>
              <w:trPr>
                <w:cantSplit w:val="0"/>
                <w:trHeight w:val="1811" w:hRule="atLeast"/>
                <w:tblHeader w:val="0"/>
              </w:trPr>
              <w:tc>
                <w:tcPr>
                  <w:vAlign w:val="top"/>
                </w:tcPr>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Звери (или млекопитающие)</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Медведь</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Волк</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Лиса </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Другое любое название зверя</w:t>
                  </w:r>
                </w:p>
              </w:tc>
              <w:tc>
                <w:tcPr>
                  <w:vAlign w:val="top"/>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Птицы</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11"/>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 Дятел</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 Ворона </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 Филин</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 Другое любое название птицы</w:t>
                  </w:r>
                </w:p>
              </w:tc>
            </w:tr>
          </w:tbl>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выбрано основание и распределены объекты</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выбрано основание или верно распределены объекты</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Неправильно выбрано основание для классификации и есть ошибки в заполнении таблицы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Умения извлекать необходимую информацию из таблицы,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использовать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приёмы решения задач в одно действие, умение задавать вопросы.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На сколько масса волка больше массы зайца? или На сколько масса волка больше массы лисы? или На сколько масса зайца меньше массы волка? или На сколько масса зайца меньше массы лисы? Или на сколько масса лисы больше массы зайца? или На сколько масса лисы меньше массы волка?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дан записан вопрос</w:t>
            </w:r>
          </w:p>
          <w:p w:rsidR="00000000" w:rsidDel="00000000" w:rsidP="00000000" w:rsidRDefault="00000000" w:rsidRPr="00000000" w14:paraId="000000D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использовать данные таблицы, интерпретировать информацию;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построение рассуждения;</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умения устанавливать соответствие</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Масса лисы больше массы зайца, но меньше массы волка.</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6">
            <w:pPr>
              <w:numPr>
                <w:ilvl w:val="0"/>
                <w:numId w:val="1"/>
              </w:numPr>
              <w:ind w:left="63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Правильно установлены соответствия</w:t>
            </w:r>
          </w:p>
          <w:p w:rsidR="00000000" w:rsidDel="00000000" w:rsidP="00000000" w:rsidRDefault="00000000" w:rsidRPr="00000000" w14:paraId="000000E7">
            <w:pPr>
              <w:numPr>
                <w:ilvl w:val="0"/>
                <w:numId w:val="1"/>
              </w:numPr>
              <w:ind w:left="638" w:hanging="360"/>
              <w:jc w:val="both"/>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Неправильно</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p w:rsidR="00000000" w:rsidDel="00000000" w:rsidP="00000000" w:rsidRDefault="00000000" w:rsidRPr="00000000" w14:paraId="000000E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30j0zll" w:id="1"/>
            <w:bookmarkEnd w:id="1"/>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Умение анализировать, выделять части целого, использовать символические обозначения. </w:t>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886"/>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757555" cy="594360"/>
                  <wp:effectExtent b="0" l="0" r="0" t="0"/>
                  <wp:wrapNone/>
                  <wp:docPr id="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757555" cy="594360"/>
                          </a:xfrm>
                          <a:prstGeom prst="rect"/>
                          <a:ln/>
                        </pic:spPr>
                      </pic:pic>
                    </a:graphicData>
                  </a:graphic>
                </wp:anchor>
              </w:drawing>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обозначены цифрами все части тела</w:t>
            </w:r>
          </w:p>
          <w:p w:rsidR="00000000" w:rsidDel="00000000" w:rsidP="00000000" w:rsidRDefault="00000000" w:rsidRPr="00000000" w14:paraId="000000F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Правильно подписаны части тела</w:t>
            </w:r>
          </w:p>
          <w:p w:rsidR="00000000" w:rsidDel="00000000" w:rsidP="00000000" w:rsidRDefault="00000000" w:rsidRPr="00000000" w14:paraId="000000F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81"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Неправильно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r>
    </w:tbl>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Максимально количество баллов 1</w:t>
      </w: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 отлично</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 7 – хорошо</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 4 – удовлетворительно</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менее 4 - неудовлетворительно</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567" w:top="567" w:left="1134"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Symbol"/>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38" w:hanging="360"/>
      </w:pPr>
      <w:rPr>
        <w:rFonts w:ascii="Noto Sans Symbols" w:cs="Noto Sans Symbols" w:eastAsia="Noto Sans Symbols" w:hAnsi="Noto Sans Symbols"/>
        <w:vertAlign w:val="baseline"/>
      </w:rPr>
    </w:lvl>
    <w:lvl w:ilvl="1">
      <w:start w:val="1"/>
      <w:numFmt w:val="bullet"/>
      <w:lvlText w:val="o"/>
      <w:lvlJc w:val="left"/>
      <w:pPr>
        <w:ind w:left="1358" w:hanging="359.9999999999999"/>
      </w:pPr>
      <w:rPr>
        <w:rFonts w:ascii="Courier New" w:cs="Courier New" w:eastAsia="Courier New" w:hAnsi="Courier New"/>
        <w:vertAlign w:val="baseline"/>
      </w:rPr>
    </w:lvl>
    <w:lvl w:ilvl="2">
      <w:start w:val="1"/>
      <w:numFmt w:val="bullet"/>
      <w:lvlText w:val="▪"/>
      <w:lvlJc w:val="left"/>
      <w:pPr>
        <w:ind w:left="2078" w:hanging="360"/>
      </w:pPr>
      <w:rPr>
        <w:rFonts w:ascii="Noto Sans Symbols" w:cs="Noto Sans Symbols" w:eastAsia="Noto Sans Symbols" w:hAnsi="Noto Sans Symbols"/>
        <w:vertAlign w:val="baseline"/>
      </w:rPr>
    </w:lvl>
    <w:lvl w:ilvl="3">
      <w:start w:val="1"/>
      <w:numFmt w:val="bullet"/>
      <w:lvlText w:val="●"/>
      <w:lvlJc w:val="left"/>
      <w:pPr>
        <w:ind w:left="2798" w:hanging="360"/>
      </w:pPr>
      <w:rPr>
        <w:rFonts w:ascii="Noto Sans Symbols" w:cs="Noto Sans Symbols" w:eastAsia="Noto Sans Symbols" w:hAnsi="Noto Sans Symbols"/>
        <w:vertAlign w:val="baseline"/>
      </w:rPr>
    </w:lvl>
    <w:lvl w:ilvl="4">
      <w:start w:val="1"/>
      <w:numFmt w:val="bullet"/>
      <w:lvlText w:val="o"/>
      <w:lvlJc w:val="left"/>
      <w:pPr>
        <w:ind w:left="3518" w:hanging="360"/>
      </w:pPr>
      <w:rPr>
        <w:rFonts w:ascii="Courier New" w:cs="Courier New" w:eastAsia="Courier New" w:hAnsi="Courier New"/>
        <w:vertAlign w:val="baseline"/>
      </w:rPr>
    </w:lvl>
    <w:lvl w:ilvl="5">
      <w:start w:val="1"/>
      <w:numFmt w:val="bullet"/>
      <w:lvlText w:val="▪"/>
      <w:lvlJc w:val="left"/>
      <w:pPr>
        <w:ind w:left="4238" w:hanging="360"/>
      </w:pPr>
      <w:rPr>
        <w:rFonts w:ascii="Noto Sans Symbols" w:cs="Noto Sans Symbols" w:eastAsia="Noto Sans Symbols" w:hAnsi="Noto Sans Symbols"/>
        <w:vertAlign w:val="baseline"/>
      </w:rPr>
    </w:lvl>
    <w:lvl w:ilvl="6">
      <w:start w:val="1"/>
      <w:numFmt w:val="bullet"/>
      <w:lvlText w:val="●"/>
      <w:lvlJc w:val="left"/>
      <w:pPr>
        <w:ind w:left="4958" w:hanging="360"/>
      </w:pPr>
      <w:rPr>
        <w:rFonts w:ascii="Noto Sans Symbols" w:cs="Noto Sans Symbols" w:eastAsia="Noto Sans Symbols" w:hAnsi="Noto Sans Symbols"/>
        <w:vertAlign w:val="baseline"/>
      </w:rPr>
    </w:lvl>
    <w:lvl w:ilvl="7">
      <w:start w:val="1"/>
      <w:numFmt w:val="bullet"/>
      <w:lvlText w:val="o"/>
      <w:lvlJc w:val="left"/>
      <w:pPr>
        <w:ind w:left="5678" w:hanging="360"/>
      </w:pPr>
      <w:rPr>
        <w:rFonts w:ascii="Courier New" w:cs="Courier New" w:eastAsia="Courier New" w:hAnsi="Courier New"/>
        <w:vertAlign w:val="baseline"/>
      </w:rPr>
    </w:lvl>
    <w:lvl w:ilvl="8">
      <w:start w:val="1"/>
      <w:numFmt w:val="bullet"/>
      <w:lvlText w:val="▪"/>
      <w:lvlJc w:val="left"/>
      <w:pPr>
        <w:ind w:left="6398"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12" w:hanging="360"/>
      </w:pPr>
      <w:rPr>
        <w:rFonts w:ascii="Noto Sans Symbols" w:cs="Noto Sans Symbols" w:eastAsia="Noto Sans Symbols" w:hAnsi="Noto Sans Symbols"/>
        <w:vertAlign w:val="baseline"/>
      </w:rPr>
    </w:lvl>
    <w:lvl w:ilvl="1">
      <w:start w:val="1"/>
      <w:numFmt w:val="bullet"/>
      <w:lvlText w:val="o"/>
      <w:lvlJc w:val="left"/>
      <w:pPr>
        <w:ind w:left="732" w:hanging="360"/>
      </w:pPr>
      <w:rPr>
        <w:rFonts w:ascii="Courier New" w:cs="Courier New" w:eastAsia="Courier New" w:hAnsi="Courier New"/>
        <w:vertAlign w:val="baseline"/>
      </w:rPr>
    </w:lvl>
    <w:lvl w:ilvl="2">
      <w:start w:val="1"/>
      <w:numFmt w:val="bullet"/>
      <w:lvlText w:val="▪"/>
      <w:lvlJc w:val="left"/>
      <w:pPr>
        <w:ind w:left="1452" w:hanging="360"/>
      </w:pPr>
      <w:rPr>
        <w:rFonts w:ascii="Noto Sans Symbols" w:cs="Noto Sans Symbols" w:eastAsia="Noto Sans Symbols" w:hAnsi="Noto Sans Symbols"/>
        <w:vertAlign w:val="baseline"/>
      </w:rPr>
    </w:lvl>
    <w:lvl w:ilvl="3">
      <w:start w:val="1"/>
      <w:numFmt w:val="bullet"/>
      <w:lvlText w:val="●"/>
      <w:lvlJc w:val="left"/>
      <w:pPr>
        <w:ind w:left="2172" w:hanging="360"/>
      </w:pPr>
      <w:rPr>
        <w:rFonts w:ascii="Noto Sans Symbols" w:cs="Noto Sans Symbols" w:eastAsia="Noto Sans Symbols" w:hAnsi="Noto Sans Symbols"/>
        <w:vertAlign w:val="baseline"/>
      </w:rPr>
    </w:lvl>
    <w:lvl w:ilvl="4">
      <w:start w:val="1"/>
      <w:numFmt w:val="bullet"/>
      <w:lvlText w:val="o"/>
      <w:lvlJc w:val="left"/>
      <w:pPr>
        <w:ind w:left="2892" w:hanging="360"/>
      </w:pPr>
      <w:rPr>
        <w:rFonts w:ascii="Courier New" w:cs="Courier New" w:eastAsia="Courier New" w:hAnsi="Courier New"/>
        <w:vertAlign w:val="baseline"/>
      </w:rPr>
    </w:lvl>
    <w:lvl w:ilvl="5">
      <w:start w:val="1"/>
      <w:numFmt w:val="bullet"/>
      <w:lvlText w:val="▪"/>
      <w:lvlJc w:val="left"/>
      <w:pPr>
        <w:ind w:left="3612" w:hanging="360"/>
      </w:pPr>
      <w:rPr>
        <w:rFonts w:ascii="Noto Sans Symbols" w:cs="Noto Sans Symbols" w:eastAsia="Noto Sans Symbols" w:hAnsi="Noto Sans Symbols"/>
        <w:vertAlign w:val="baseline"/>
      </w:rPr>
    </w:lvl>
    <w:lvl w:ilvl="6">
      <w:start w:val="1"/>
      <w:numFmt w:val="bullet"/>
      <w:lvlText w:val="●"/>
      <w:lvlJc w:val="left"/>
      <w:pPr>
        <w:ind w:left="4332" w:hanging="360"/>
      </w:pPr>
      <w:rPr>
        <w:rFonts w:ascii="Noto Sans Symbols" w:cs="Noto Sans Symbols" w:eastAsia="Noto Sans Symbols" w:hAnsi="Noto Sans Symbols"/>
        <w:vertAlign w:val="baseline"/>
      </w:rPr>
    </w:lvl>
    <w:lvl w:ilvl="7">
      <w:start w:val="1"/>
      <w:numFmt w:val="bullet"/>
      <w:lvlText w:val="o"/>
      <w:lvlJc w:val="left"/>
      <w:pPr>
        <w:ind w:left="5052" w:hanging="360"/>
      </w:pPr>
      <w:rPr>
        <w:rFonts w:ascii="Courier New" w:cs="Courier New" w:eastAsia="Courier New" w:hAnsi="Courier New"/>
        <w:vertAlign w:val="baseline"/>
      </w:rPr>
    </w:lvl>
    <w:lvl w:ilvl="8">
      <w:start w:val="1"/>
      <w:numFmt w:val="bullet"/>
      <w:lvlText w:val="▪"/>
      <w:lvlJc w:val="left"/>
      <w:pPr>
        <w:ind w:left="5772" w:hanging="360"/>
      </w:pPr>
      <w:rPr>
        <w:rFonts w:ascii="Noto Sans Symbols" w:cs="Noto Sans Symbols" w:eastAsia="Noto Sans Symbols" w:hAnsi="Noto Sans Symbols"/>
        <w:vertAlign w:val="baseline"/>
      </w:rPr>
    </w:lvl>
  </w:abstractNum>
  <w:abstractNum w:abstractNumId="3">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4">
    <w:lvl w:ilvl="0">
      <w:start w:val="1"/>
      <w:numFmt w:val="decimal"/>
      <w:lvlText w:val="%1."/>
      <w:lvlJc w:val="left"/>
      <w:pPr>
        <w:ind w:left="36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5AMyhhG35r3a4EfEa3KvKvRvyoA==">CgMxLjAyCGguZ2pkZ3hzMgloLjMwajB6bGw4AHIhMUpZNXFxLWkzQ1lYbTlvYTZ5VThQRV85cTFDUzd4Z056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