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7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7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СПЕЦИФИКАЦИЯ</w:t>
      </w:r>
    </w:p>
    <w:p w:rsidR="00000000" w:rsidDel="00000000" w:rsidP="00000000" w:rsidRDefault="00000000" w:rsidRPr="00000000" w14:paraId="00000003">
      <w:pPr>
        <w:spacing w:line="276" w:lineRule="auto"/>
        <w:ind w:right="7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проверочной работы по окружающему миру для обучающихся 1-х классов общеобразовательных организаций Московской области,</w:t>
      </w:r>
    </w:p>
    <w:p w:rsidR="00000000" w:rsidDel="00000000" w:rsidP="00000000" w:rsidRDefault="00000000" w:rsidRPr="00000000" w14:paraId="00000004">
      <w:pPr>
        <w:spacing w:line="276" w:lineRule="auto"/>
        <w:ind w:right="7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участвующих в проекте «Эффективная начальная школа»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Проверочная работа проводится образовательной организацией самостоятельно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с   декабря по     декабря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Назначение проверочной работы</w:t>
      </w:r>
    </w:p>
    <w:p w:rsidR="00000000" w:rsidDel="00000000" w:rsidP="00000000" w:rsidRDefault="00000000" w:rsidRPr="00000000" w14:paraId="00000007">
      <w:pPr>
        <w:spacing w:line="276" w:lineRule="auto"/>
        <w:ind w:right="39" w:firstLine="38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Проверочная работа проводится с целью определения уровня усвоения учащимися программы по окружающему миру за первый класс общеобразовательной школы в рамках проекта «Эффективная начальная школа» и выявления элементов содержания, вызывающих наибольшие затруднения.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проведения проверочной работы</w:t>
      </w:r>
    </w:p>
    <w:p w:rsidR="00000000" w:rsidDel="00000000" w:rsidP="00000000" w:rsidRDefault="00000000" w:rsidRPr="00000000" w14:paraId="00000009">
      <w:pPr>
        <w:spacing w:after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Работа проводится в рамках ВСОКО. Для выполнения заданий нужна ручка, простой карандаш, цветные карандаши.  Дополнительное оборудование и материалы не требуются. Ответы учащиеся записывают в контрольных измерительных материалах. Выполнение заданий проверочной работы не требует специальной подготовки обучающихся.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выполнения проверочной работы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Время выполнения работы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40 минут.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и структура проверочной работы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Задания проверочной работы составлены с учётом результатов освоения   программы   по окружающему миру. Содержание работы соответствует возрастным особенностям обучающихся первого класса. Проверочная работа включает 13 заданий: 8 заданий с выбором одного или нескольких верных ответов, 2 задания с кратким ответом, 3 задания с развёрнутым ответом.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064"/>
        </w:tabs>
        <w:spacing w:line="276" w:lineRule="auto"/>
        <w:ind w:right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064"/>
        </w:tabs>
        <w:spacing w:line="276" w:lineRule="auto"/>
        <w:ind w:right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Условные обозначения типов заданий: ВО – выбор ответа, КО – краткий ответ, РО – развёрнутый ответ.</w:t>
      </w:r>
    </w:p>
    <w:p w:rsidR="00000000" w:rsidDel="00000000" w:rsidP="00000000" w:rsidRDefault="00000000" w:rsidRPr="00000000" w14:paraId="00000010">
      <w:pPr>
        <w:spacing w:line="276" w:lineRule="auto"/>
        <w:ind w:left="82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6.999999999998" w:type="dxa"/>
        <w:jc w:val="left"/>
        <w:tblInd w:w="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2"/>
        <w:gridCol w:w="2070"/>
        <w:gridCol w:w="4834"/>
        <w:gridCol w:w="708"/>
        <w:gridCol w:w="593"/>
        <w:tblGridChange w:id="0">
          <w:tblGrid>
            <w:gridCol w:w="712"/>
            <w:gridCol w:w="2070"/>
            <w:gridCol w:w="4834"/>
            <w:gridCol w:w="708"/>
            <w:gridCol w:w="593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7" w:firstLine="1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зада-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8" w:firstLine="18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элементы содержания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обучения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" w:firstLine="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зада-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3" w:hanging="5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Макс. балл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Природа и предметы, созданные человеком.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Выбрать из предложенных предметы, которые сделаны человеком (изделия)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Неживая и живая природа.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Определить объекты неживой природы.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Неживая и живая природа.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Определить объекты  живой природы.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Разные группы животных (звери, насекомые, птицы, рыбы)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Различать группы животных, находить животное не относящееся к данной группе. 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Разные группы животных (звери, насекомые, птицы, рыбы)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Называть группу животных одним словом.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Дикие и домашние животные.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Различать диких и домашних животных. Называть дикое животное (белка) и дополнять  суждение по данной теме верными терминами (дикое или домашнее животное).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Группы растений (деревья, кустарники и травянистые растения)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Различать деревья, кустарники, травянистые растения. Узнавать по названию объекта группу растений (деревья)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Группы растений (деревья, кустарники и травянистые растения)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Различать деревья, кустарники, травянистые растения. Узнавать по рисунку  группу растений (травянистые растения)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Части растений (корень, стебель, лист, цветок, плод, семя)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Различать части растений (корень, стебель, лист, цветок), подписывать их названия.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Времена года, месяцы.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в тексте нужную информацию о времени года и выбирать названия месяцев, соответствующих данному времени года. 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Времена года, месяцы.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в тексте нужную информацию о времени года и выбирать рисунки, соответствующие данному времени года.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Времена года, признаки  времён  года.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 разным признакам и явлениям время года. Записывать его название.  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5" w:right="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научно-познавательными текстами о природе.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Находить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научно-познавательными тексте о природе ответы на вопросы.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оценки выполнения проверочной работы</w:t>
      </w:r>
    </w:p>
    <w:p w:rsidR="00000000" w:rsidDel="00000000" w:rsidP="00000000" w:rsidRDefault="00000000" w:rsidRPr="00000000" w14:paraId="0000005E">
      <w:pPr>
        <w:spacing w:line="276" w:lineRule="auto"/>
        <w:ind w:right="801" w:firstLine="4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выполнение заданий №1, 2, 3, 4, 5, 7, 8, 11, 12  ставится: 1 балл – полный верный ответ, 0 баллов – неполный ответ, или неверный ответ, или ответ отсутствует.</w:t>
      </w:r>
    </w:p>
    <w:p w:rsidR="00000000" w:rsidDel="00000000" w:rsidP="00000000" w:rsidRDefault="00000000" w:rsidRPr="00000000" w14:paraId="0000005F">
      <w:pPr>
        <w:spacing w:line="276" w:lineRule="auto"/>
        <w:ind w:right="8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За выполнение заданий № 6, 9, 10, 13  ставится: 2 балла – полный верный ответ, 1 балл – неполный верный ответ, 0 баллов – неверный ответ или ответ отсутствует. Эти задания считаются выполненными, если учащийся получает за них хотя бы один балл.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Максимальный балл за всю работу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17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1">
      <w:pPr>
        <w:spacing w:line="276" w:lineRule="auto"/>
        <w:ind w:right="800" w:firstLine="38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Если учащийся получает за выполнение всей работы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 и более баллов, то он достиг базового уровня обязательной подготовки по математике. </w:t>
      </w:r>
    </w:p>
    <w:p w:rsidR="00000000" w:rsidDel="00000000" w:rsidP="00000000" w:rsidRDefault="00000000" w:rsidRPr="00000000" w14:paraId="00000062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Уровни:</w:t>
      </w:r>
    </w:p>
    <w:p w:rsidR="00000000" w:rsidDel="00000000" w:rsidP="00000000" w:rsidRDefault="00000000" w:rsidRPr="00000000" w14:paraId="00000063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«Отлично» – 14 – 17 баллов</w:t>
      </w:r>
    </w:p>
    <w:p w:rsidR="00000000" w:rsidDel="00000000" w:rsidP="00000000" w:rsidRDefault="00000000" w:rsidRPr="00000000" w14:paraId="00000064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«Хорошо» – 10 – 13 баллов</w:t>
      </w:r>
    </w:p>
    <w:p w:rsidR="00000000" w:rsidDel="00000000" w:rsidP="00000000" w:rsidRDefault="00000000" w:rsidRPr="00000000" w14:paraId="00000065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«Удовлетворительно» – 6 – 9 баллов</w:t>
      </w:r>
    </w:p>
    <w:p w:rsidR="00000000" w:rsidDel="00000000" w:rsidP="00000000" w:rsidRDefault="00000000" w:rsidRPr="00000000" w14:paraId="00000066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«Неудовлетворительно» – 0 – 5 баллов</w:t>
      </w:r>
    </w:p>
    <w:p w:rsidR="00000000" w:rsidDel="00000000" w:rsidP="00000000" w:rsidRDefault="00000000" w:rsidRPr="00000000" w14:paraId="00000067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Ответы к заданиям с выбором ответа </w:t>
      </w:r>
    </w:p>
    <w:p w:rsidR="00000000" w:rsidDel="00000000" w:rsidP="00000000" w:rsidRDefault="00000000" w:rsidRPr="00000000" w14:paraId="0000006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5611"/>
        <w:gridCol w:w="3427"/>
        <w:tblGridChange w:id="0">
          <w:tblGrid>
            <w:gridCol w:w="1242"/>
            <w:gridCol w:w="5611"/>
            <w:gridCol w:w="34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задания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Ответ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Максимальный балл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картина, лампа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солнце, камни, луна, река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кошка, свинья, земляника, муравей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паук, рыба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берёза, дуб, сосна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одуванчик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июнь, июль, август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рисунок зимы в правом нижнем углу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 заданий с кратким ответом</w:t>
      </w:r>
    </w:p>
    <w:p w:rsidR="00000000" w:rsidDel="00000000" w:rsidP="00000000" w:rsidRDefault="00000000" w:rsidRPr="00000000" w14:paraId="0000008B">
      <w:pPr>
        <w:spacing w:line="276" w:lineRule="auto"/>
        <w:ind w:right="17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tbl>
      <w:tblPr>
        <w:tblStyle w:val="Table3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Птицы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Примечание: орфографические ошибки не учитываются.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написано название группы животных.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Неправильно написано название группы животных или ответ отсутствует.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9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Зима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Примечание: орфографические ошибки не учитываются.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написано название времени года.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Неправильно написано название времени года.или ответ отсутствует.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A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 заданий с развёрнутым ответом</w:t>
      </w:r>
    </w:p>
    <w:p w:rsidR="00000000" w:rsidDel="00000000" w:rsidP="00000000" w:rsidRDefault="00000000" w:rsidRPr="00000000" w14:paraId="000000A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Я зачеркнул (а)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потому что это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дикое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животное, а остальные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животные.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Примечание: орфографические ошибки в словах не учитываются. 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три слова (белка, дикое, домашние) вписаны правильно.  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вставлены два слова.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вставлено одно слово, неправильно вставлены все слова или ответ отсутствует.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Цветок, лист, стебель, корень.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Примечание: орфографические ошибки в словах не учитываются. 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Названия всех частей растения  записаны правильно.   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Названия трёх частей растения записаны правильно.  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написаны менее трёх частей растения или  названия всех частей растения записаны неправильно, или перепутаны,  или ответ отсутствует.  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D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Главное оружие волков – это зубы.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Волки держатся по одиночке или живут стаями.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4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 другие формулировки ответов на вопросы.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Примечание: орфографические ошибки в словах не учитываются. 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Даны правильные полные  ответы на два вопроса.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 правильный полный  ответ на один вопрос.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Даны правильные неполные  ответы на два вопроса.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Даны неправильные полные  ответы на два вопроса или ответ отсутствует.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E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142" w:left="709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20" w:hanging="199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2" w:hanging="199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199"/>
      </w:pPr>
      <w:rPr/>
    </w:lvl>
    <w:lvl w:ilvl="3">
      <w:start w:val="0"/>
      <w:numFmt w:val="bullet"/>
      <w:lvlText w:val="•"/>
      <w:lvlJc w:val="left"/>
      <w:pPr>
        <w:ind w:left="2410" w:hanging="199"/>
      </w:pPr>
      <w:rPr/>
    </w:lvl>
    <w:lvl w:ilvl="4">
      <w:start w:val="0"/>
      <w:numFmt w:val="bullet"/>
      <w:lvlText w:val="•"/>
      <w:lvlJc w:val="left"/>
      <w:pPr>
        <w:ind w:left="3105" w:hanging="199"/>
      </w:pPr>
      <w:rPr/>
    </w:lvl>
    <w:lvl w:ilvl="5">
      <w:start w:val="0"/>
      <w:numFmt w:val="bullet"/>
      <w:lvlText w:val="•"/>
      <w:lvlJc w:val="left"/>
      <w:pPr>
        <w:ind w:left="3800" w:hanging="199"/>
      </w:pPr>
      <w:rPr/>
    </w:lvl>
    <w:lvl w:ilvl="6">
      <w:start w:val="0"/>
      <w:numFmt w:val="bullet"/>
      <w:lvlText w:val="•"/>
      <w:lvlJc w:val="left"/>
      <w:pPr>
        <w:ind w:left="4495" w:hanging="199"/>
      </w:pPr>
      <w:rPr/>
    </w:lvl>
    <w:lvl w:ilvl="7">
      <w:start w:val="0"/>
      <w:numFmt w:val="bullet"/>
      <w:lvlText w:val="•"/>
      <w:lvlJc w:val="left"/>
      <w:pPr>
        <w:ind w:left="5191" w:hanging="199"/>
      </w:pPr>
      <w:rPr/>
    </w:lvl>
    <w:lvl w:ilvl="8">
      <w:start w:val="0"/>
      <w:numFmt w:val="bullet"/>
      <w:lvlText w:val="•"/>
      <w:lvlJc w:val="left"/>
      <w:pPr>
        <w:ind w:left="5886" w:hanging="199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cs="Times New Roman" w:eastAsia="Times New Roman" w:hAnsi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HE609oQf/VvKjH0wHYjZCIDyg==">CgMxLjAyCGguZ2pkZ3hzOAByITFqM0d1elMtRTlFY2dXSW5JUjNQcHdSRGRZcFJ0elRjcA==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